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76B7" w14:textId="06467B68" w:rsidR="00566B6E" w:rsidRPr="00465152" w:rsidRDefault="00FA3635" w:rsidP="00F82427">
      <w:pPr>
        <w:spacing w:line="276"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 xml:space="preserve">                           </w:t>
      </w:r>
      <w:bookmarkStart w:id="0" w:name="_Hlk198574459"/>
    </w:p>
    <w:p w14:paraId="0E81FFC2" w14:textId="77777777" w:rsidR="00566B6E" w:rsidRPr="00465152" w:rsidRDefault="00566B6E" w:rsidP="00566B6E">
      <w:pPr>
        <w:widowControl w:val="0"/>
        <w:autoSpaceDE w:val="0"/>
        <w:autoSpaceDN w:val="0"/>
        <w:spacing w:after="0" w:line="360" w:lineRule="auto"/>
        <w:jc w:val="center"/>
        <w:rPr>
          <w:rFonts w:ascii="Times New Roman" w:eastAsia="Times New Roman" w:hAnsi="Times New Roman" w:cs="Times New Roman"/>
          <w:b/>
          <w:sz w:val="24"/>
          <w:szCs w:val="24"/>
          <w:lang w:eastAsia="ro-RO" w:bidi="ro-RO"/>
        </w:rPr>
      </w:pPr>
      <w:r w:rsidRPr="00465152">
        <w:rPr>
          <w:rFonts w:ascii="Times New Roman" w:eastAsia="Times New Roman" w:hAnsi="Times New Roman" w:cs="Times New Roman"/>
          <w:b/>
          <w:sz w:val="24"/>
          <w:szCs w:val="24"/>
          <w:lang w:eastAsia="ro-RO" w:bidi="ro-RO"/>
        </w:rPr>
        <w:t>CAIET DE SARCINI</w:t>
      </w:r>
    </w:p>
    <w:p w14:paraId="2C3D6E93" w14:textId="77777777" w:rsidR="00566B6E" w:rsidRPr="00465152" w:rsidRDefault="00566B6E" w:rsidP="00566B6E">
      <w:pPr>
        <w:widowControl w:val="0"/>
        <w:autoSpaceDE w:val="0"/>
        <w:autoSpaceDN w:val="0"/>
        <w:spacing w:after="0" w:line="360" w:lineRule="auto"/>
        <w:jc w:val="center"/>
        <w:rPr>
          <w:rFonts w:ascii="Times New Roman" w:eastAsia="Times New Roman" w:hAnsi="Times New Roman" w:cs="Times New Roman"/>
          <w:b/>
          <w:sz w:val="24"/>
          <w:szCs w:val="24"/>
          <w:lang w:eastAsia="ro-RO" w:bidi="ro-RO"/>
        </w:rPr>
      </w:pPr>
      <w:r w:rsidRPr="00465152">
        <w:rPr>
          <w:rFonts w:ascii="Times New Roman" w:eastAsia="Times New Roman" w:hAnsi="Times New Roman" w:cs="Times New Roman"/>
          <w:b/>
          <w:sz w:val="24"/>
          <w:szCs w:val="24"/>
          <w:lang w:eastAsia="ro-RO" w:bidi="ro-RO"/>
        </w:rPr>
        <w:t xml:space="preserve">privind achiziția de servicii de organizare tabără la munte </w:t>
      </w:r>
      <w:bookmarkStart w:id="1" w:name="_Hlk199243047"/>
      <w:r w:rsidRPr="00465152">
        <w:rPr>
          <w:rFonts w:ascii="Times New Roman" w:eastAsia="Times New Roman" w:hAnsi="Times New Roman" w:cs="Times New Roman"/>
          <w:b/>
          <w:sz w:val="24"/>
          <w:szCs w:val="24"/>
          <w:lang w:eastAsia="ro-RO" w:bidi="ro-RO"/>
        </w:rPr>
        <w:t xml:space="preserve">destinate copiilor cu sau fără dizabilități din cadrul </w:t>
      </w:r>
      <w:bookmarkStart w:id="2" w:name="_Hlk200828579"/>
      <w:r w:rsidRPr="00465152">
        <w:rPr>
          <w:rFonts w:ascii="Times New Roman" w:eastAsia="Times New Roman" w:hAnsi="Times New Roman" w:cs="Times New Roman"/>
          <w:b/>
          <w:sz w:val="24"/>
          <w:szCs w:val="24"/>
          <w:lang w:eastAsia="ro-RO" w:bidi="ro-RO"/>
        </w:rPr>
        <w:t>Direcției Generale de Asistență Socială și Protecția Copilului Sector 2</w:t>
      </w:r>
    </w:p>
    <w:bookmarkEnd w:id="1"/>
    <w:bookmarkEnd w:id="2"/>
    <w:p w14:paraId="4BC7C09D" w14:textId="77777777" w:rsidR="00566B6E" w:rsidRPr="00465152" w:rsidRDefault="00566B6E" w:rsidP="00566B6E">
      <w:pPr>
        <w:widowControl w:val="0"/>
        <w:autoSpaceDE w:val="0"/>
        <w:autoSpaceDN w:val="0"/>
        <w:spacing w:after="0" w:line="360" w:lineRule="auto"/>
        <w:rPr>
          <w:rFonts w:ascii="Times New Roman" w:eastAsia="Times New Roman" w:hAnsi="Times New Roman" w:cs="Times New Roman"/>
          <w:b/>
          <w:sz w:val="24"/>
          <w:szCs w:val="24"/>
          <w:lang w:eastAsia="ro-RO" w:bidi="ro-RO"/>
        </w:rPr>
      </w:pPr>
    </w:p>
    <w:p w14:paraId="49351E40" w14:textId="77777777" w:rsidR="00566B6E" w:rsidRPr="00465152" w:rsidRDefault="00566B6E" w:rsidP="00566B6E">
      <w:pPr>
        <w:tabs>
          <w:tab w:val="left" w:pos="1080"/>
        </w:tabs>
        <w:spacing w:after="0" w:line="360" w:lineRule="auto"/>
        <w:rPr>
          <w:rFonts w:ascii="Times New Roman" w:hAnsi="Times New Roman" w:cs="Times New Roman"/>
          <w:b/>
          <w:sz w:val="24"/>
          <w:szCs w:val="24"/>
        </w:rPr>
      </w:pPr>
      <w:r w:rsidRPr="00465152">
        <w:rPr>
          <w:rFonts w:ascii="Times New Roman" w:hAnsi="Times New Roman" w:cs="Times New Roman"/>
          <w:b/>
          <w:bCs/>
          <w:sz w:val="24"/>
          <w:szCs w:val="24"/>
          <w:highlight w:val="lightGray"/>
        </w:rPr>
        <w:t>1.</w:t>
      </w:r>
      <w:r w:rsidRPr="00465152">
        <w:rPr>
          <w:rFonts w:ascii="Times New Roman" w:hAnsi="Times New Roman" w:cs="Times New Roman"/>
          <w:sz w:val="24"/>
          <w:szCs w:val="24"/>
          <w:highlight w:val="lightGray"/>
        </w:rPr>
        <w:t xml:space="preserve"> </w:t>
      </w:r>
      <w:r w:rsidRPr="00465152">
        <w:rPr>
          <w:rFonts w:ascii="Times New Roman" w:hAnsi="Times New Roman" w:cs="Times New Roman"/>
          <w:b/>
          <w:sz w:val="24"/>
          <w:szCs w:val="24"/>
          <w:highlight w:val="lightGray"/>
        </w:rPr>
        <w:t>AUTORITATEA CONTRACTANTĂ</w:t>
      </w:r>
    </w:p>
    <w:p w14:paraId="15D66793" w14:textId="5EDFD6B5" w:rsidR="00566B6E" w:rsidRPr="00465152" w:rsidRDefault="00566B6E" w:rsidP="00566B6E">
      <w:pPr>
        <w:spacing w:after="0" w:line="360" w:lineRule="auto"/>
        <w:jc w:val="both"/>
        <w:rPr>
          <w:rFonts w:ascii="Times New Roman" w:hAnsi="Times New Roman" w:cs="Times New Roman"/>
          <w:b/>
          <w:bCs/>
          <w:sz w:val="24"/>
          <w:szCs w:val="24"/>
        </w:rPr>
      </w:pPr>
      <w:bookmarkStart w:id="3" w:name="_Hlk200828255"/>
      <w:r w:rsidRPr="00465152">
        <w:rPr>
          <w:rFonts w:ascii="Times New Roman" w:hAnsi="Times New Roman" w:cs="Times New Roman"/>
          <w:b/>
          <w:bCs/>
          <w:sz w:val="24"/>
          <w:szCs w:val="24"/>
        </w:rPr>
        <w:t>Direcția Generală de Asistență Socială și Protecția Copilului Sector</w:t>
      </w:r>
      <w:r w:rsidR="00F177A1" w:rsidRPr="00465152">
        <w:rPr>
          <w:rFonts w:ascii="Times New Roman" w:hAnsi="Times New Roman" w:cs="Times New Roman"/>
          <w:b/>
          <w:bCs/>
          <w:sz w:val="24"/>
          <w:szCs w:val="24"/>
        </w:rPr>
        <w:t xml:space="preserve"> 2.</w:t>
      </w:r>
    </w:p>
    <w:bookmarkEnd w:id="3"/>
    <w:p w14:paraId="5D504293" w14:textId="77777777" w:rsidR="00566B6E" w:rsidRPr="00465152" w:rsidRDefault="00566B6E" w:rsidP="00566B6E">
      <w:pPr>
        <w:spacing w:after="0" w:line="360" w:lineRule="auto"/>
        <w:jc w:val="both"/>
        <w:rPr>
          <w:rFonts w:ascii="Times New Roman" w:hAnsi="Times New Roman" w:cs="Times New Roman"/>
          <w:sz w:val="24"/>
          <w:szCs w:val="24"/>
        </w:rPr>
      </w:pPr>
      <w:r w:rsidRPr="00465152">
        <w:rPr>
          <w:rFonts w:ascii="Times New Roman" w:hAnsi="Times New Roman" w:cs="Times New Roman"/>
          <w:sz w:val="24"/>
          <w:szCs w:val="24"/>
        </w:rPr>
        <w:t>Adresa: Str. Olari nr 15, Sector 2, București</w:t>
      </w:r>
    </w:p>
    <w:p w14:paraId="6B16E8E0" w14:textId="77777777" w:rsidR="00566B6E" w:rsidRPr="00465152" w:rsidRDefault="00566B6E" w:rsidP="00566B6E">
      <w:pPr>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t>Direcția Generală de Asistență Socială și Protecția Copilului Sector 2 s-a înființat în baza Hotărârii nr. 43 din 17.12.2004 ca instituție publică cu personalitate juridică, în subordinea Consiliului Local al Sectorului 2 al Municipiului București.</w:t>
      </w:r>
    </w:p>
    <w:p w14:paraId="68F0D3A8"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t>Direcția Generală de Asistență Socială și Protecția Copilului Sector 2 are scopul de a asigura aplicarea politicilor sociale în domeniul protecției copilului, familiei, persoanelor vârstnice, persoanelor cu dizabilități, precum și altor persoane, grupuri sau comunități aflate în nevoie socială, cu rol în administrarea și acordarea beneficiilor de asistență socială și a serviciilor sociale, de pe raza Sectorului 2.</w:t>
      </w:r>
    </w:p>
    <w:p w14:paraId="79F4BEA7"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t xml:space="preserve">Direcția Generală de Asistență Socială și Protecția Copilului Sector 2 își propune, la nivelul Sectorului 2, asigurarea unui sistem de servicii sociale cu caracter pro activ și care să aibă o abordare integrată a nevoilor persoanei, în relația cu situația </w:t>
      </w:r>
      <w:proofErr w:type="spellStart"/>
      <w:r w:rsidRPr="00465152">
        <w:rPr>
          <w:rFonts w:ascii="Times New Roman" w:eastAsia="Times New Roman" w:hAnsi="Times New Roman" w:cs="Times New Roman"/>
          <w:bCs/>
          <w:sz w:val="24"/>
          <w:szCs w:val="24"/>
          <w:lang w:eastAsia="ro-RO" w:bidi="ro-RO"/>
        </w:rPr>
        <w:t>socio</w:t>
      </w:r>
      <w:proofErr w:type="spellEnd"/>
      <w:r w:rsidRPr="00465152">
        <w:rPr>
          <w:rFonts w:ascii="Times New Roman" w:eastAsia="Times New Roman" w:hAnsi="Times New Roman" w:cs="Times New Roman"/>
          <w:bCs/>
          <w:sz w:val="24"/>
          <w:szCs w:val="24"/>
          <w:lang w:eastAsia="ro-RO" w:bidi="ro-RO"/>
        </w:rPr>
        <w:t>-economică, starea de sănătate, nivelul de educație și mediul social de viață al acestuia. Strategia urmărește ca, în acord cu politica europeană și națională de incluziune socială și combatere a sărăciei și cu strategiile existente la nivelul Municipiului București, să creeze și să implementeze un sistem performant și eficient de furnizare a serviciilor sociale bazat pe o abordare integrată, participativă, multisectorială și interinstituțională, bazat pe standardele minime de calitate în furnizarea serviciilor sociale.</w:t>
      </w:r>
    </w:p>
    <w:p w14:paraId="3D42F8B7"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p>
    <w:p w14:paraId="4D4C5B9F"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sz w:val="24"/>
          <w:szCs w:val="24"/>
          <w:lang w:eastAsia="ro-RO" w:bidi="ro-RO"/>
        </w:rPr>
      </w:pPr>
      <w:r w:rsidRPr="00465152">
        <w:rPr>
          <w:rFonts w:ascii="Times New Roman" w:eastAsia="Times New Roman" w:hAnsi="Times New Roman" w:cs="Times New Roman"/>
          <w:b/>
          <w:sz w:val="24"/>
          <w:szCs w:val="24"/>
          <w:highlight w:val="lightGray"/>
          <w:lang w:eastAsia="ro-RO" w:bidi="ro-RO"/>
        </w:rPr>
        <w:t>1.1. CONTEXTUL CARE A DETERMINAT ACHIZIȚIONAREA SERVICIILOR</w:t>
      </w:r>
    </w:p>
    <w:p w14:paraId="0563C61F"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t>Direcția Generală de Asistență Socială și Protecția Copilului Sector 2 are ca obiectiv implementarea măsurilor de asistență socială în domeniul protecției copilului, familiei, persoanelor singure, persoanelor vârstnice, persoanelor cu handicap, precum și a oricăror persoane aflate în nevoie.</w:t>
      </w:r>
    </w:p>
    <w:p w14:paraId="5FB44131"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t>Asigurarea acestor servicii este esențială pentru:</w:t>
      </w:r>
    </w:p>
    <w:p w14:paraId="1FD56C4B" w14:textId="42784CB0" w:rsidR="00E87A7F" w:rsidRPr="00465152" w:rsidRDefault="00E87A7F" w:rsidP="00B75F21">
      <w:pPr>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lastRenderedPageBreak/>
        <w:t xml:space="preserve">- buna desfășurare a activității instituției la nivelul tuturor direcțiilor si compartimentelor, conform cu prevederile </w:t>
      </w:r>
      <w:r w:rsidR="00B75F21" w:rsidRPr="00465152">
        <w:rPr>
          <w:rFonts w:ascii="Times New Roman" w:eastAsia="Times New Roman" w:hAnsi="Times New Roman" w:cs="Times New Roman"/>
          <w:bCs/>
          <w:sz w:val="24"/>
          <w:szCs w:val="24"/>
          <w:lang w:eastAsia="ro-RO" w:bidi="ro-RO"/>
        </w:rPr>
        <w:t xml:space="preserve"> H.G. 797/2017 pentru aprobarea regulamentelor – cadru de organizare și funcționare ale serviciilor publice de asistență socială și a structurii orientative de personal</w:t>
      </w:r>
      <w:r w:rsidRPr="00465152">
        <w:rPr>
          <w:rFonts w:ascii="Times New Roman" w:eastAsia="Times New Roman" w:hAnsi="Times New Roman" w:cs="Times New Roman"/>
          <w:bCs/>
          <w:sz w:val="24"/>
          <w:szCs w:val="24"/>
          <w:lang w:eastAsia="ro-RO" w:bidi="ro-RO"/>
        </w:rPr>
        <w:t>;</w:t>
      </w:r>
    </w:p>
    <w:p w14:paraId="2A42045C" w14:textId="77777777" w:rsidR="00566B6E" w:rsidRPr="00465152" w:rsidRDefault="00566B6E" w:rsidP="00B75F21">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t>- asigurarea condițiilor și standardelor de calitate în privința nevoilor beneficiarilor și a persoanelor asistate conform cu prevederile Legii 292/2011 cu modificările și completările ulterioare;</w:t>
      </w:r>
    </w:p>
    <w:p w14:paraId="41AE1649"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p>
    <w:p w14:paraId="4E99D8B1"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sz w:val="24"/>
          <w:szCs w:val="24"/>
          <w:lang w:eastAsia="ro-RO" w:bidi="ro-RO"/>
        </w:rPr>
      </w:pPr>
      <w:r w:rsidRPr="00465152">
        <w:rPr>
          <w:rFonts w:ascii="Times New Roman" w:eastAsia="Times New Roman" w:hAnsi="Times New Roman" w:cs="Times New Roman"/>
          <w:b/>
          <w:sz w:val="24"/>
          <w:szCs w:val="24"/>
          <w:highlight w:val="lightGray"/>
          <w:lang w:eastAsia="ro-RO" w:bidi="ro-RO"/>
        </w:rPr>
        <w:t>1.2. CADRUL GENERAL AL SECTORULUI ÎN CARE AUTORITATEA CONTRACTANTĂ ÎȘI DESFĂȘOARĂ ACTIVITATEA</w:t>
      </w:r>
    </w:p>
    <w:p w14:paraId="7F1AE6E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t>Direcția Generală de Asistență Socială și Protecția Copilului Sector 2 este responsabilă la nivelul sectorului 2 de aplicarea politicilor și strategiilor de asistență socială în domeniul protecției copilului, familiei, persoanelor singure, persoanelor vârstnice, persoanelor cu handicap, precum și a oricăror persoane aflate în nevoie.</w:t>
      </w:r>
    </w:p>
    <w:p w14:paraId="4618F54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Cs/>
          <w:sz w:val="24"/>
          <w:szCs w:val="24"/>
          <w:lang w:eastAsia="ro-RO" w:bidi="ro-RO"/>
        </w:rPr>
        <w:t>Direcția Generală de Asistență Socială și Protecția Copilului Sector 2 asigură pentru cetățenii Sectorului 2 ai Municipiului București, aplicarea politicilor și strategiilor de asistență socială în domeniul protecției copilului, familiei, persoanelor singure, persoanelor vârstnice, persoanelor cu handicap, precum și a oricăror persoane aflate în nevoie.</w:t>
      </w:r>
    </w:p>
    <w:p w14:paraId="1F11BB67" w14:textId="70F4E90C" w:rsidR="00E20044" w:rsidRPr="00465152" w:rsidRDefault="00DD7066" w:rsidP="00E20044">
      <w:pPr>
        <w:spacing w:after="0" w:line="360" w:lineRule="auto"/>
        <w:jc w:val="both"/>
        <w:rPr>
          <w:rFonts w:ascii="Times New Roman" w:hAnsi="Times New Roman"/>
          <w:sz w:val="24"/>
          <w:szCs w:val="24"/>
        </w:rPr>
      </w:pPr>
      <w:r w:rsidRPr="00465152">
        <w:rPr>
          <w:rFonts w:ascii="Times New Roman" w:hAnsi="Times New Roman"/>
          <w:sz w:val="24"/>
          <w:szCs w:val="24"/>
        </w:rPr>
        <w:t xml:space="preserve">Direcția Protecția Copilului din cadrul </w:t>
      </w:r>
      <w:proofErr w:type="spellStart"/>
      <w:r w:rsidR="00E20044" w:rsidRPr="00465152">
        <w:rPr>
          <w:rStyle w:val="Robust"/>
          <w:rFonts w:ascii="Times New Roman" w:hAnsi="Times New Roman"/>
          <w:b w:val="0"/>
          <w:sz w:val="24"/>
          <w:szCs w:val="24"/>
        </w:rPr>
        <w:t>Direcţi</w:t>
      </w:r>
      <w:r w:rsidRPr="00465152">
        <w:rPr>
          <w:rStyle w:val="Robust"/>
          <w:rFonts w:ascii="Times New Roman" w:hAnsi="Times New Roman"/>
          <w:b w:val="0"/>
          <w:sz w:val="24"/>
          <w:szCs w:val="24"/>
        </w:rPr>
        <w:t>ei</w:t>
      </w:r>
      <w:proofErr w:type="spellEnd"/>
      <w:r w:rsidR="00E20044" w:rsidRPr="00465152">
        <w:rPr>
          <w:rStyle w:val="Robust"/>
          <w:rFonts w:ascii="Times New Roman" w:hAnsi="Times New Roman"/>
          <w:b w:val="0"/>
          <w:sz w:val="24"/>
          <w:szCs w:val="24"/>
        </w:rPr>
        <w:t xml:space="preserve"> General</w:t>
      </w:r>
      <w:r w:rsidRPr="00465152">
        <w:rPr>
          <w:rStyle w:val="Robust"/>
          <w:rFonts w:ascii="Times New Roman" w:hAnsi="Times New Roman"/>
          <w:b w:val="0"/>
          <w:sz w:val="24"/>
          <w:szCs w:val="24"/>
        </w:rPr>
        <w:t>e</w:t>
      </w:r>
      <w:r w:rsidR="00E20044" w:rsidRPr="00465152">
        <w:rPr>
          <w:rStyle w:val="Robust"/>
          <w:rFonts w:ascii="Times New Roman" w:hAnsi="Times New Roman"/>
          <w:b w:val="0"/>
          <w:sz w:val="24"/>
          <w:szCs w:val="24"/>
        </w:rPr>
        <w:t xml:space="preserve"> de </w:t>
      </w:r>
      <w:proofErr w:type="spellStart"/>
      <w:r w:rsidR="00E20044" w:rsidRPr="00465152">
        <w:rPr>
          <w:rStyle w:val="Robust"/>
          <w:rFonts w:ascii="Times New Roman" w:hAnsi="Times New Roman"/>
          <w:b w:val="0"/>
          <w:sz w:val="24"/>
          <w:szCs w:val="24"/>
        </w:rPr>
        <w:t>Asistenţă</w:t>
      </w:r>
      <w:proofErr w:type="spellEnd"/>
      <w:r w:rsidR="00E20044" w:rsidRPr="00465152">
        <w:rPr>
          <w:rStyle w:val="Robust"/>
          <w:rFonts w:ascii="Times New Roman" w:hAnsi="Times New Roman"/>
          <w:b w:val="0"/>
          <w:sz w:val="24"/>
          <w:szCs w:val="24"/>
        </w:rPr>
        <w:t xml:space="preserve"> Socială </w:t>
      </w:r>
      <w:proofErr w:type="spellStart"/>
      <w:r w:rsidR="00E20044" w:rsidRPr="00465152">
        <w:rPr>
          <w:rStyle w:val="Robust"/>
          <w:rFonts w:ascii="Times New Roman" w:hAnsi="Times New Roman"/>
          <w:b w:val="0"/>
          <w:sz w:val="24"/>
          <w:szCs w:val="24"/>
        </w:rPr>
        <w:t>şi</w:t>
      </w:r>
      <w:proofErr w:type="spellEnd"/>
      <w:r w:rsidR="00E20044" w:rsidRPr="00465152">
        <w:rPr>
          <w:rStyle w:val="Robust"/>
          <w:rFonts w:ascii="Times New Roman" w:hAnsi="Times New Roman"/>
          <w:b w:val="0"/>
          <w:sz w:val="24"/>
          <w:szCs w:val="24"/>
        </w:rPr>
        <w:t xml:space="preserve"> </w:t>
      </w:r>
      <w:proofErr w:type="spellStart"/>
      <w:r w:rsidR="00E20044" w:rsidRPr="00465152">
        <w:rPr>
          <w:rStyle w:val="Robust"/>
          <w:rFonts w:ascii="Times New Roman" w:hAnsi="Times New Roman"/>
          <w:b w:val="0"/>
          <w:sz w:val="24"/>
          <w:szCs w:val="24"/>
        </w:rPr>
        <w:t>Protecţia</w:t>
      </w:r>
      <w:proofErr w:type="spellEnd"/>
      <w:r w:rsidR="00E20044" w:rsidRPr="00465152">
        <w:rPr>
          <w:rStyle w:val="Robust"/>
          <w:rFonts w:ascii="Times New Roman" w:hAnsi="Times New Roman"/>
          <w:b w:val="0"/>
          <w:sz w:val="24"/>
          <w:szCs w:val="24"/>
        </w:rPr>
        <w:t xml:space="preserve"> Copilului</w:t>
      </w:r>
      <w:r w:rsidR="00E20044" w:rsidRPr="00465152">
        <w:rPr>
          <w:rFonts w:ascii="Times New Roman" w:hAnsi="Times New Roman"/>
          <w:b/>
          <w:sz w:val="24"/>
          <w:szCs w:val="24"/>
        </w:rPr>
        <w:t xml:space="preserve"> </w:t>
      </w:r>
      <w:r w:rsidR="00E20044" w:rsidRPr="00465152">
        <w:rPr>
          <w:rStyle w:val="Robust"/>
          <w:rFonts w:ascii="Times New Roman" w:hAnsi="Times New Roman"/>
          <w:b w:val="0"/>
          <w:sz w:val="24"/>
          <w:szCs w:val="24"/>
        </w:rPr>
        <w:t>Sector 2</w:t>
      </w:r>
      <w:r w:rsidR="00E20044" w:rsidRPr="00465152">
        <w:rPr>
          <w:rFonts w:ascii="Times New Roman" w:hAnsi="Times New Roman"/>
          <w:sz w:val="24"/>
          <w:szCs w:val="24"/>
        </w:rPr>
        <w:t xml:space="preserve"> are în subordine: centre de zi, unități rezidențiale de tip familial, centru de recuperare pentru copii cu </w:t>
      </w:r>
      <w:proofErr w:type="spellStart"/>
      <w:r w:rsidR="00E20044" w:rsidRPr="00465152">
        <w:rPr>
          <w:rFonts w:ascii="Times New Roman" w:hAnsi="Times New Roman"/>
          <w:sz w:val="24"/>
          <w:szCs w:val="24"/>
        </w:rPr>
        <w:t>dizabilităţi</w:t>
      </w:r>
      <w:proofErr w:type="spellEnd"/>
      <w:r w:rsidR="00E20044" w:rsidRPr="00465152">
        <w:rPr>
          <w:rFonts w:ascii="Times New Roman" w:hAnsi="Times New Roman"/>
          <w:sz w:val="24"/>
          <w:szCs w:val="24"/>
        </w:rPr>
        <w:t xml:space="preserve"> multiple </w:t>
      </w:r>
      <w:proofErr w:type="spellStart"/>
      <w:r w:rsidR="00E20044" w:rsidRPr="00465152">
        <w:rPr>
          <w:rFonts w:ascii="Times New Roman" w:hAnsi="Times New Roman"/>
          <w:sz w:val="24"/>
          <w:szCs w:val="24"/>
        </w:rPr>
        <w:t>şi</w:t>
      </w:r>
      <w:proofErr w:type="spellEnd"/>
      <w:r w:rsidR="00E20044" w:rsidRPr="00465152">
        <w:rPr>
          <w:rFonts w:ascii="Times New Roman" w:hAnsi="Times New Roman"/>
          <w:sz w:val="24"/>
          <w:szCs w:val="24"/>
        </w:rPr>
        <w:t xml:space="preserve"> familiile lor, centru de primire în regim de urgență, centru de îngrijire și găzduire, complex de servicii pentru copilul cu dizabilități neuropsihice, centru pilot pentru copiii victimă a traficului de </w:t>
      </w:r>
      <w:proofErr w:type="spellStart"/>
      <w:r w:rsidR="00E20044" w:rsidRPr="00465152">
        <w:rPr>
          <w:rFonts w:ascii="Times New Roman" w:hAnsi="Times New Roman"/>
          <w:sz w:val="24"/>
          <w:szCs w:val="24"/>
        </w:rPr>
        <w:t>fiinţe</w:t>
      </w:r>
      <w:proofErr w:type="spellEnd"/>
      <w:r w:rsidR="00E20044" w:rsidRPr="00465152">
        <w:rPr>
          <w:rFonts w:ascii="Times New Roman" w:hAnsi="Times New Roman"/>
          <w:sz w:val="24"/>
          <w:szCs w:val="24"/>
        </w:rPr>
        <w:t xml:space="preserve"> umane, centru maternal etc.</w:t>
      </w:r>
    </w:p>
    <w:p w14:paraId="47C7FC67" w14:textId="77777777" w:rsidR="00FA2550" w:rsidRPr="00465152" w:rsidRDefault="00FA2550"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p>
    <w:p w14:paraId="30C165AC"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Cs/>
          <w:sz w:val="24"/>
          <w:szCs w:val="24"/>
          <w:lang w:eastAsia="ro-RO" w:bidi="ro-RO"/>
        </w:rPr>
      </w:pPr>
      <w:r w:rsidRPr="00465152">
        <w:rPr>
          <w:rFonts w:ascii="Times New Roman" w:eastAsia="Times New Roman" w:hAnsi="Times New Roman" w:cs="Times New Roman"/>
          <w:b/>
          <w:sz w:val="24"/>
          <w:szCs w:val="24"/>
          <w:highlight w:val="lightGray"/>
          <w:lang w:eastAsia="ro-RO" w:bidi="ro-RO"/>
        </w:rPr>
        <w:t>2.</w:t>
      </w:r>
      <w:r w:rsidRPr="00465152">
        <w:rPr>
          <w:rFonts w:ascii="Times New Roman" w:eastAsia="Times New Roman" w:hAnsi="Times New Roman" w:cs="Times New Roman"/>
          <w:bCs/>
          <w:sz w:val="24"/>
          <w:szCs w:val="24"/>
          <w:highlight w:val="lightGray"/>
          <w:lang w:eastAsia="ro-RO" w:bidi="ro-RO"/>
        </w:rPr>
        <w:t xml:space="preserve"> </w:t>
      </w:r>
      <w:r w:rsidRPr="00465152">
        <w:rPr>
          <w:rFonts w:ascii="Times New Roman" w:eastAsia="Times New Roman" w:hAnsi="Times New Roman" w:cs="Times New Roman"/>
          <w:b/>
          <w:sz w:val="24"/>
          <w:szCs w:val="24"/>
          <w:highlight w:val="lightGray"/>
          <w:lang w:eastAsia="ro-RO" w:bidi="ro-RO"/>
        </w:rPr>
        <w:t>JUSTIFICARE</w:t>
      </w:r>
      <w:r w:rsidRPr="00465152">
        <w:rPr>
          <w:rFonts w:ascii="Times New Roman" w:eastAsia="Times New Roman" w:hAnsi="Times New Roman" w:cs="Times New Roman"/>
          <w:b/>
          <w:sz w:val="24"/>
          <w:szCs w:val="24"/>
          <w:highlight w:val="lightGray"/>
          <w:lang w:val="es-MX" w:eastAsia="ro-RO" w:bidi="ro-RO"/>
        </w:rPr>
        <w:t>:</w:t>
      </w:r>
    </w:p>
    <w:p w14:paraId="06664B1C"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xml:space="preserve">În exercitarea atribuțiilor care îi revin, Direcția Generală de Asistență Socială și Protecția Copilului Sector 2 trebuie să ofere servicii de calitate beneficiarilor, să urmărească cu prioritate respectarea drepturilor fundamentale ale copiilor instituționalizați/tinerilor, să promoveze interesul superior al acestora, etc. </w:t>
      </w:r>
    </w:p>
    <w:p w14:paraId="1D5C1990"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xml:space="preserve">Scopul participării copiilor în tabere este de a le oferi </w:t>
      </w:r>
      <w:proofErr w:type="spellStart"/>
      <w:r w:rsidRPr="00465152">
        <w:rPr>
          <w:rFonts w:ascii="Times New Roman" w:eastAsia="Calibri" w:hAnsi="Times New Roman" w:cs="Times New Roman"/>
          <w:sz w:val="24"/>
          <w:szCs w:val="24"/>
        </w:rPr>
        <w:t>oportunităţi</w:t>
      </w:r>
      <w:proofErr w:type="spellEnd"/>
      <w:r w:rsidRPr="00465152">
        <w:rPr>
          <w:rFonts w:ascii="Times New Roman" w:eastAsia="Calibri" w:hAnsi="Times New Roman" w:cs="Times New Roman"/>
          <w:sz w:val="24"/>
          <w:szCs w:val="24"/>
        </w:rPr>
        <w:t xml:space="preserve"> de dezvoltare a </w:t>
      </w:r>
      <w:proofErr w:type="spellStart"/>
      <w:r w:rsidRPr="00465152">
        <w:rPr>
          <w:rFonts w:ascii="Times New Roman" w:eastAsia="Calibri" w:hAnsi="Times New Roman" w:cs="Times New Roman"/>
          <w:sz w:val="24"/>
          <w:szCs w:val="24"/>
        </w:rPr>
        <w:t>abilităţilor</w:t>
      </w:r>
      <w:proofErr w:type="spellEnd"/>
      <w:r w:rsidRPr="00465152">
        <w:rPr>
          <w:rFonts w:ascii="Times New Roman" w:eastAsia="Calibri" w:hAnsi="Times New Roman" w:cs="Times New Roman"/>
          <w:sz w:val="24"/>
          <w:szCs w:val="24"/>
        </w:rPr>
        <w:t xml:space="preserve"> </w:t>
      </w:r>
      <w:proofErr w:type="spellStart"/>
      <w:r w:rsidRPr="00465152">
        <w:rPr>
          <w:rFonts w:ascii="Times New Roman" w:eastAsia="Calibri" w:hAnsi="Times New Roman" w:cs="Times New Roman"/>
          <w:sz w:val="24"/>
          <w:szCs w:val="24"/>
        </w:rPr>
        <w:t>relaţionale</w:t>
      </w:r>
      <w:proofErr w:type="spellEnd"/>
      <w:r w:rsidRPr="00465152">
        <w:rPr>
          <w:rFonts w:ascii="Times New Roman" w:eastAsia="Calibri" w:hAnsi="Times New Roman" w:cs="Times New Roman"/>
          <w:sz w:val="24"/>
          <w:szCs w:val="24"/>
        </w:rPr>
        <w:t xml:space="preserve">, de a facilita </w:t>
      </w:r>
      <w:proofErr w:type="spellStart"/>
      <w:r w:rsidRPr="00465152">
        <w:rPr>
          <w:rFonts w:ascii="Times New Roman" w:eastAsia="Calibri" w:hAnsi="Times New Roman" w:cs="Times New Roman"/>
          <w:sz w:val="24"/>
          <w:szCs w:val="24"/>
        </w:rPr>
        <w:t>interacţiunea</w:t>
      </w:r>
      <w:proofErr w:type="spellEnd"/>
      <w:r w:rsidRPr="00465152">
        <w:rPr>
          <w:rFonts w:ascii="Times New Roman" w:eastAsia="Calibri" w:hAnsi="Times New Roman" w:cs="Times New Roman"/>
          <w:sz w:val="24"/>
          <w:szCs w:val="24"/>
        </w:rPr>
        <w:t xml:space="preserve"> între beneficiarii serviciilor </w:t>
      </w:r>
      <w:proofErr w:type="spellStart"/>
      <w:r w:rsidRPr="00465152">
        <w:rPr>
          <w:rFonts w:ascii="Times New Roman" w:eastAsia="Calibri" w:hAnsi="Times New Roman" w:cs="Times New Roman"/>
          <w:sz w:val="24"/>
          <w:szCs w:val="24"/>
        </w:rPr>
        <w:t>şi</w:t>
      </w:r>
      <w:proofErr w:type="spellEnd"/>
      <w:r w:rsidRPr="00465152">
        <w:rPr>
          <w:rFonts w:ascii="Times New Roman" w:eastAsia="Calibri" w:hAnsi="Times New Roman" w:cs="Times New Roman"/>
          <w:sz w:val="24"/>
          <w:szCs w:val="24"/>
        </w:rPr>
        <w:t xml:space="preserve"> de a le oferi acestora contexte în care să se generalizeze </w:t>
      </w:r>
      <w:proofErr w:type="spellStart"/>
      <w:r w:rsidRPr="00465152">
        <w:rPr>
          <w:rFonts w:ascii="Times New Roman" w:eastAsia="Calibri" w:hAnsi="Times New Roman" w:cs="Times New Roman"/>
          <w:sz w:val="24"/>
          <w:szCs w:val="24"/>
        </w:rPr>
        <w:t>abilităţile</w:t>
      </w:r>
      <w:proofErr w:type="spellEnd"/>
      <w:r w:rsidRPr="00465152">
        <w:rPr>
          <w:rFonts w:ascii="Times New Roman" w:eastAsia="Calibri" w:hAnsi="Times New Roman" w:cs="Times New Roman"/>
          <w:sz w:val="24"/>
          <w:szCs w:val="24"/>
        </w:rPr>
        <w:t xml:space="preserve"> de </w:t>
      </w:r>
      <w:proofErr w:type="spellStart"/>
      <w:r w:rsidRPr="00465152">
        <w:rPr>
          <w:rFonts w:ascii="Times New Roman" w:eastAsia="Calibri" w:hAnsi="Times New Roman" w:cs="Times New Roman"/>
          <w:sz w:val="24"/>
          <w:szCs w:val="24"/>
        </w:rPr>
        <w:t>viaţă</w:t>
      </w:r>
      <w:proofErr w:type="spellEnd"/>
      <w:r w:rsidRPr="00465152">
        <w:rPr>
          <w:rFonts w:ascii="Times New Roman" w:eastAsia="Calibri" w:hAnsi="Times New Roman" w:cs="Times New Roman"/>
          <w:sz w:val="24"/>
          <w:szCs w:val="24"/>
        </w:rPr>
        <w:t xml:space="preserve"> independentă, </w:t>
      </w:r>
      <w:proofErr w:type="spellStart"/>
      <w:r w:rsidRPr="00465152">
        <w:rPr>
          <w:rFonts w:ascii="Times New Roman" w:eastAsia="Calibri" w:hAnsi="Times New Roman" w:cs="Times New Roman"/>
          <w:sz w:val="24"/>
          <w:szCs w:val="24"/>
        </w:rPr>
        <w:t>însuşite</w:t>
      </w:r>
      <w:proofErr w:type="spellEnd"/>
      <w:r w:rsidRPr="00465152">
        <w:rPr>
          <w:rFonts w:ascii="Times New Roman" w:eastAsia="Calibri" w:hAnsi="Times New Roman" w:cs="Times New Roman"/>
          <w:sz w:val="24"/>
          <w:szCs w:val="24"/>
        </w:rPr>
        <w:t xml:space="preserve"> anterior. Totodată, taberele pot oferi copiilor posibilitatea de a participa la diverse </w:t>
      </w:r>
      <w:proofErr w:type="spellStart"/>
      <w:r w:rsidRPr="00465152">
        <w:rPr>
          <w:rFonts w:ascii="Times New Roman" w:eastAsia="Calibri" w:hAnsi="Times New Roman" w:cs="Times New Roman"/>
          <w:sz w:val="24"/>
          <w:szCs w:val="24"/>
        </w:rPr>
        <w:t>activităţi</w:t>
      </w:r>
      <w:proofErr w:type="spellEnd"/>
      <w:r w:rsidRPr="00465152">
        <w:rPr>
          <w:rFonts w:ascii="Times New Roman" w:eastAsia="Calibri" w:hAnsi="Times New Roman" w:cs="Times New Roman"/>
          <w:sz w:val="24"/>
          <w:szCs w:val="24"/>
        </w:rPr>
        <w:t xml:space="preserve"> de recreere în </w:t>
      </w:r>
      <w:proofErr w:type="spellStart"/>
      <w:r w:rsidRPr="00465152">
        <w:rPr>
          <w:rFonts w:ascii="Times New Roman" w:eastAsia="Calibri" w:hAnsi="Times New Roman" w:cs="Times New Roman"/>
          <w:sz w:val="24"/>
          <w:szCs w:val="24"/>
        </w:rPr>
        <w:t>spaţii</w:t>
      </w:r>
      <w:proofErr w:type="spellEnd"/>
      <w:r w:rsidRPr="00465152">
        <w:rPr>
          <w:rFonts w:ascii="Times New Roman" w:eastAsia="Calibri" w:hAnsi="Times New Roman" w:cs="Times New Roman"/>
          <w:sz w:val="24"/>
          <w:szCs w:val="24"/>
        </w:rPr>
        <w:t xml:space="preserve"> special organizate </w:t>
      </w:r>
      <w:proofErr w:type="spellStart"/>
      <w:r w:rsidRPr="00465152">
        <w:rPr>
          <w:rFonts w:ascii="Times New Roman" w:eastAsia="Calibri" w:hAnsi="Times New Roman" w:cs="Times New Roman"/>
          <w:sz w:val="24"/>
          <w:szCs w:val="24"/>
        </w:rPr>
        <w:t>şi</w:t>
      </w:r>
      <w:proofErr w:type="spellEnd"/>
      <w:r w:rsidRPr="00465152">
        <w:rPr>
          <w:rFonts w:ascii="Times New Roman" w:eastAsia="Calibri" w:hAnsi="Times New Roman" w:cs="Times New Roman"/>
          <w:sz w:val="24"/>
          <w:szCs w:val="24"/>
        </w:rPr>
        <w:t xml:space="preserve"> de a dobândi </w:t>
      </w:r>
      <w:proofErr w:type="spellStart"/>
      <w:r w:rsidRPr="00465152">
        <w:rPr>
          <w:rFonts w:ascii="Times New Roman" w:eastAsia="Calibri" w:hAnsi="Times New Roman" w:cs="Times New Roman"/>
          <w:sz w:val="24"/>
          <w:szCs w:val="24"/>
        </w:rPr>
        <w:t>cunoştinţe</w:t>
      </w:r>
      <w:proofErr w:type="spellEnd"/>
      <w:r w:rsidRPr="00465152">
        <w:rPr>
          <w:rFonts w:ascii="Times New Roman" w:eastAsia="Calibri" w:hAnsi="Times New Roman" w:cs="Times New Roman"/>
          <w:sz w:val="24"/>
          <w:szCs w:val="24"/>
        </w:rPr>
        <w:t xml:space="preserve"> generale prin </w:t>
      </w:r>
      <w:proofErr w:type="spellStart"/>
      <w:r w:rsidRPr="00465152">
        <w:rPr>
          <w:rFonts w:ascii="Times New Roman" w:eastAsia="Calibri" w:hAnsi="Times New Roman" w:cs="Times New Roman"/>
          <w:sz w:val="24"/>
          <w:szCs w:val="24"/>
        </w:rPr>
        <w:t>activităţi</w:t>
      </w:r>
      <w:proofErr w:type="spellEnd"/>
      <w:r w:rsidRPr="00465152">
        <w:rPr>
          <w:rFonts w:ascii="Times New Roman" w:eastAsia="Calibri" w:hAnsi="Times New Roman" w:cs="Times New Roman"/>
          <w:sz w:val="24"/>
          <w:szCs w:val="24"/>
        </w:rPr>
        <w:t xml:space="preserve"> </w:t>
      </w:r>
      <w:proofErr w:type="spellStart"/>
      <w:r w:rsidRPr="00465152">
        <w:rPr>
          <w:rFonts w:ascii="Times New Roman" w:eastAsia="Calibri" w:hAnsi="Times New Roman" w:cs="Times New Roman"/>
          <w:sz w:val="24"/>
          <w:szCs w:val="24"/>
        </w:rPr>
        <w:t>nonformale</w:t>
      </w:r>
      <w:proofErr w:type="spellEnd"/>
      <w:r w:rsidRPr="00465152">
        <w:rPr>
          <w:rFonts w:ascii="Times New Roman" w:eastAsia="Calibri" w:hAnsi="Times New Roman" w:cs="Times New Roman"/>
          <w:sz w:val="24"/>
          <w:szCs w:val="24"/>
        </w:rPr>
        <w:t xml:space="preserve">. </w:t>
      </w:r>
      <w:proofErr w:type="spellStart"/>
      <w:r w:rsidRPr="00465152">
        <w:rPr>
          <w:rFonts w:ascii="Times New Roman" w:eastAsia="Calibri" w:hAnsi="Times New Roman" w:cs="Times New Roman"/>
          <w:sz w:val="24"/>
          <w:szCs w:val="24"/>
        </w:rPr>
        <w:t>Aceştia</w:t>
      </w:r>
      <w:proofErr w:type="spellEnd"/>
      <w:r w:rsidRPr="00465152">
        <w:rPr>
          <w:rFonts w:ascii="Times New Roman" w:eastAsia="Calibri" w:hAnsi="Times New Roman" w:cs="Times New Roman"/>
          <w:sz w:val="24"/>
          <w:szCs w:val="24"/>
        </w:rPr>
        <w:t xml:space="preserve"> pot beneficia de </w:t>
      </w:r>
      <w:proofErr w:type="spellStart"/>
      <w:r w:rsidRPr="00465152">
        <w:rPr>
          <w:rFonts w:ascii="Times New Roman" w:eastAsia="Calibri" w:hAnsi="Times New Roman" w:cs="Times New Roman"/>
          <w:sz w:val="24"/>
          <w:szCs w:val="24"/>
        </w:rPr>
        <w:t>activităţi</w:t>
      </w:r>
      <w:proofErr w:type="spellEnd"/>
      <w:r w:rsidRPr="00465152">
        <w:rPr>
          <w:rFonts w:ascii="Times New Roman" w:eastAsia="Calibri" w:hAnsi="Times New Roman" w:cs="Times New Roman"/>
          <w:sz w:val="24"/>
          <w:szCs w:val="24"/>
        </w:rPr>
        <w:t xml:space="preserve"> </w:t>
      </w:r>
      <w:r w:rsidRPr="00465152">
        <w:rPr>
          <w:rFonts w:ascii="Times New Roman" w:eastAsia="Calibri" w:hAnsi="Times New Roman" w:cs="Times New Roman"/>
          <w:sz w:val="24"/>
          <w:szCs w:val="24"/>
        </w:rPr>
        <w:lastRenderedPageBreak/>
        <w:t xml:space="preserve">care să vizeze stimularea cooperării, </w:t>
      </w:r>
      <w:proofErr w:type="spellStart"/>
      <w:r w:rsidRPr="00465152">
        <w:rPr>
          <w:rFonts w:ascii="Times New Roman" w:eastAsia="Calibri" w:hAnsi="Times New Roman" w:cs="Times New Roman"/>
          <w:sz w:val="24"/>
          <w:szCs w:val="24"/>
        </w:rPr>
        <w:t>relaţionării</w:t>
      </w:r>
      <w:proofErr w:type="spellEnd"/>
      <w:r w:rsidRPr="00465152">
        <w:rPr>
          <w:rFonts w:ascii="Times New Roman" w:eastAsia="Calibri" w:hAnsi="Times New Roman" w:cs="Times New Roman"/>
          <w:sz w:val="24"/>
          <w:szCs w:val="24"/>
        </w:rPr>
        <w:t xml:space="preserve"> inter-grup </w:t>
      </w:r>
      <w:proofErr w:type="spellStart"/>
      <w:r w:rsidRPr="00465152">
        <w:rPr>
          <w:rFonts w:ascii="Times New Roman" w:eastAsia="Calibri" w:hAnsi="Times New Roman" w:cs="Times New Roman"/>
          <w:sz w:val="24"/>
          <w:szCs w:val="24"/>
        </w:rPr>
        <w:t>şi</w:t>
      </w:r>
      <w:proofErr w:type="spellEnd"/>
      <w:r w:rsidRPr="00465152">
        <w:rPr>
          <w:rFonts w:ascii="Times New Roman" w:eastAsia="Calibri" w:hAnsi="Times New Roman" w:cs="Times New Roman"/>
          <w:sz w:val="24"/>
          <w:szCs w:val="24"/>
        </w:rPr>
        <w:t xml:space="preserve"> a </w:t>
      </w:r>
      <w:proofErr w:type="spellStart"/>
      <w:r w:rsidRPr="00465152">
        <w:rPr>
          <w:rFonts w:ascii="Times New Roman" w:eastAsia="Calibri" w:hAnsi="Times New Roman" w:cs="Times New Roman"/>
          <w:sz w:val="24"/>
          <w:szCs w:val="24"/>
        </w:rPr>
        <w:t>dorinţei</w:t>
      </w:r>
      <w:proofErr w:type="spellEnd"/>
      <w:r w:rsidRPr="00465152">
        <w:rPr>
          <w:rFonts w:ascii="Times New Roman" w:eastAsia="Calibri" w:hAnsi="Times New Roman" w:cs="Times New Roman"/>
          <w:sz w:val="24"/>
          <w:szCs w:val="24"/>
        </w:rPr>
        <w:t xml:space="preserve"> de implicare în activitate. De asemenea, în tabere, copiii si tinerii au posibilitatea de a vizita diferite </w:t>
      </w:r>
      <w:proofErr w:type="spellStart"/>
      <w:r w:rsidRPr="00465152">
        <w:rPr>
          <w:rFonts w:ascii="Times New Roman" w:eastAsia="Calibri" w:hAnsi="Times New Roman" w:cs="Times New Roman"/>
          <w:sz w:val="24"/>
          <w:szCs w:val="24"/>
        </w:rPr>
        <w:t>locaţii</w:t>
      </w:r>
      <w:proofErr w:type="spellEnd"/>
      <w:r w:rsidRPr="00465152">
        <w:rPr>
          <w:rFonts w:ascii="Times New Roman" w:eastAsia="Calibri" w:hAnsi="Times New Roman" w:cs="Times New Roman"/>
          <w:sz w:val="24"/>
          <w:szCs w:val="24"/>
        </w:rPr>
        <w:t xml:space="preserve"> din Romania, de a-</w:t>
      </w:r>
      <w:proofErr w:type="spellStart"/>
      <w:r w:rsidRPr="00465152">
        <w:rPr>
          <w:rFonts w:ascii="Times New Roman" w:eastAsia="Calibri" w:hAnsi="Times New Roman" w:cs="Times New Roman"/>
          <w:sz w:val="24"/>
          <w:szCs w:val="24"/>
        </w:rPr>
        <w:t>şi</w:t>
      </w:r>
      <w:proofErr w:type="spellEnd"/>
      <w:r w:rsidRPr="00465152">
        <w:rPr>
          <w:rFonts w:ascii="Times New Roman" w:eastAsia="Calibri" w:hAnsi="Times New Roman" w:cs="Times New Roman"/>
          <w:sz w:val="24"/>
          <w:szCs w:val="24"/>
        </w:rPr>
        <w:t xml:space="preserve"> </w:t>
      </w:r>
      <w:proofErr w:type="spellStart"/>
      <w:r w:rsidRPr="00465152">
        <w:rPr>
          <w:rFonts w:ascii="Times New Roman" w:eastAsia="Calibri" w:hAnsi="Times New Roman" w:cs="Times New Roman"/>
          <w:sz w:val="24"/>
          <w:szCs w:val="24"/>
        </w:rPr>
        <w:t>îmbogăţi</w:t>
      </w:r>
      <w:proofErr w:type="spellEnd"/>
      <w:r w:rsidRPr="00465152">
        <w:rPr>
          <w:rFonts w:ascii="Times New Roman" w:eastAsia="Calibri" w:hAnsi="Times New Roman" w:cs="Times New Roman"/>
          <w:sz w:val="24"/>
          <w:szCs w:val="24"/>
        </w:rPr>
        <w:t xml:space="preserve"> </w:t>
      </w:r>
      <w:proofErr w:type="spellStart"/>
      <w:r w:rsidRPr="00465152">
        <w:rPr>
          <w:rFonts w:ascii="Times New Roman" w:eastAsia="Calibri" w:hAnsi="Times New Roman" w:cs="Times New Roman"/>
          <w:sz w:val="24"/>
          <w:szCs w:val="24"/>
        </w:rPr>
        <w:t>cunoştinţele</w:t>
      </w:r>
      <w:proofErr w:type="spellEnd"/>
      <w:r w:rsidRPr="00465152">
        <w:rPr>
          <w:rFonts w:ascii="Times New Roman" w:eastAsia="Calibri" w:hAnsi="Times New Roman" w:cs="Times New Roman"/>
          <w:sz w:val="24"/>
          <w:szCs w:val="24"/>
        </w:rPr>
        <w:t xml:space="preserve"> generale, de a vizita obiective turistice de interes </w:t>
      </w:r>
      <w:proofErr w:type="spellStart"/>
      <w:r w:rsidRPr="00465152">
        <w:rPr>
          <w:rFonts w:ascii="Times New Roman" w:eastAsia="Calibri" w:hAnsi="Times New Roman" w:cs="Times New Roman"/>
          <w:sz w:val="24"/>
          <w:szCs w:val="24"/>
        </w:rPr>
        <w:t>naţional</w:t>
      </w:r>
      <w:proofErr w:type="spellEnd"/>
      <w:r w:rsidRPr="00465152">
        <w:rPr>
          <w:rFonts w:ascii="Times New Roman" w:eastAsia="Calibri" w:hAnsi="Times New Roman" w:cs="Times New Roman"/>
          <w:sz w:val="24"/>
          <w:szCs w:val="24"/>
        </w:rPr>
        <w:t xml:space="preserve">, etc. </w:t>
      </w:r>
    </w:p>
    <w:p w14:paraId="714D591D"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Totodată, legislația în vigoare, respectiv art. 53 alin 1 și 2 din Legea 272/2004 privind protecția și promovarea drepturilor copilului, republicată cu modificările și completările ulterioare,  prevede că copilul are dreptul la odihnă si vacanță; copilul trebuie să beneficieze de timp suficient pentru odihnă și vacanță, să participe în mod liber la activități recreative proprii vârstei sale și la activitățile culturale, artistice și sportive ale comunității. Autoritățile publice au obligația să contribuie, potrivit atribuțiilor ce le revin, la asigurarea condițiilor exercitării în condiții de egalitate a acestui drept.</w:t>
      </w:r>
    </w:p>
    <w:p w14:paraId="3F60A964"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xml:space="preserve">Tabăra este concepută ca un demers cu profundă încărcătură socială, ce reflectă angajamentul Direcției Generale de Asistență Socială și Protecția Copilului Sector 2 de a sprijini incluziunea, coeziunea și egalitatea de șanse pentru toți copiii, indiferent de mediul din care provin. </w:t>
      </w:r>
    </w:p>
    <w:p w14:paraId="7A4F44E8"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xml:space="preserve">Direcția Generală de Asistență Socială și Protecția Copilului Sector 2 prin Direcția Protecția Copilului își propune să diminueze diferențele sociale prin cultură, joacă și creativitate, oferind copiilor șansa de a participa la activități care le valorifică potențialul, le stimulează încrederea în sine și îi încurajează să își exprime identitatea într-un spațiu sigur și primitor. </w:t>
      </w:r>
    </w:p>
    <w:p w14:paraId="4E13617B" w14:textId="424B37A0"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Prin această tabără copiii vor fi încurajați să se conecteze la mediul înconjurător,</w:t>
      </w:r>
      <w:r w:rsidR="00E87A7F" w:rsidRPr="00465152">
        <w:rPr>
          <w:rFonts w:ascii="Times New Roman" w:eastAsia="Calibri" w:hAnsi="Times New Roman" w:cs="Times New Roman"/>
          <w:sz w:val="24"/>
          <w:szCs w:val="24"/>
        </w:rPr>
        <w:t xml:space="preserve"> </w:t>
      </w:r>
      <w:r w:rsidRPr="00465152">
        <w:rPr>
          <w:rFonts w:ascii="Times New Roman" w:eastAsia="Calibri" w:hAnsi="Times New Roman" w:cs="Times New Roman"/>
          <w:sz w:val="24"/>
          <w:szCs w:val="24"/>
        </w:rPr>
        <w:t xml:space="preserve">vor avea oportunitatea de a descoperi locuri noi și vor acumula cunoștințe prin joacă și distracție și își vor dezvolta spiritul de explorare, comunicare și inventivitate prin participarea la atelierele de creație. </w:t>
      </w:r>
    </w:p>
    <w:p w14:paraId="588F866C"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xml:space="preserve">Prin participarea activă la ateliere, jocuri și activități artistice, copiii experimentează o formă de educație informală centrată pe valori esențiale precum respectul, cooperarea și solidaritatea. </w:t>
      </w:r>
    </w:p>
    <w:p w14:paraId="1524B5CD"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xml:space="preserve">Beneficiarii direcți ai activităților sunt copiii incluși în sistemul de protecție specială, din centrele rezidențiale ale D.G.A.S.P.C Sector 2, copiii proveniți din familii cu dificultăți </w:t>
      </w:r>
      <w:proofErr w:type="spellStart"/>
      <w:r w:rsidRPr="00465152">
        <w:rPr>
          <w:rFonts w:ascii="Times New Roman" w:eastAsia="Calibri" w:hAnsi="Times New Roman" w:cs="Times New Roman"/>
          <w:sz w:val="24"/>
          <w:szCs w:val="24"/>
        </w:rPr>
        <w:t>socio</w:t>
      </w:r>
      <w:proofErr w:type="spellEnd"/>
      <w:r w:rsidRPr="00465152">
        <w:rPr>
          <w:rFonts w:ascii="Times New Roman" w:eastAsia="Calibri" w:hAnsi="Times New Roman" w:cs="Times New Roman"/>
          <w:sz w:val="24"/>
          <w:szCs w:val="24"/>
        </w:rPr>
        <w:t>-economice, copii cu dizabilități sau în risc de excluziune socială. Participarea lor la ateliere creative, jocuri, spectacole și activități interactive încurajează interacțiunea liberă, cooperarea și exprimarea de sine, contribuind astfel la reducerea stigmatizării și la consolidarea stimei de sine.</w:t>
      </w:r>
    </w:p>
    <w:p w14:paraId="3C5F47C6" w14:textId="77777777" w:rsidR="00566B6E" w:rsidRPr="00465152" w:rsidRDefault="00566B6E" w:rsidP="00566B6E">
      <w:pPr>
        <w:spacing w:after="0" w:line="360" w:lineRule="auto"/>
        <w:jc w:val="both"/>
        <w:rPr>
          <w:rFonts w:ascii="Times New Roman" w:eastAsia="Calibri" w:hAnsi="Times New Roman" w:cs="Times New Roman"/>
          <w:sz w:val="24"/>
          <w:szCs w:val="24"/>
        </w:rPr>
      </w:pPr>
    </w:p>
    <w:p w14:paraId="2E5149A7"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sz w:val="24"/>
          <w:szCs w:val="24"/>
          <w:lang w:eastAsia="ro-RO" w:bidi="ro-RO"/>
        </w:rPr>
      </w:pPr>
      <w:r w:rsidRPr="00465152">
        <w:rPr>
          <w:rFonts w:ascii="Times New Roman" w:eastAsia="Times New Roman" w:hAnsi="Times New Roman" w:cs="Times New Roman"/>
          <w:b/>
          <w:sz w:val="24"/>
          <w:szCs w:val="24"/>
          <w:highlight w:val="lightGray"/>
          <w:lang w:eastAsia="ro-RO" w:bidi="ro-RO"/>
        </w:rPr>
        <w:t>3. OBIECTUL ACHIZIȚIEI PUBLICE</w:t>
      </w:r>
      <w:r w:rsidRPr="00465152">
        <w:rPr>
          <w:rFonts w:ascii="Times New Roman" w:eastAsia="Times New Roman" w:hAnsi="Times New Roman" w:cs="Times New Roman"/>
          <w:b/>
          <w:sz w:val="24"/>
          <w:szCs w:val="24"/>
          <w:lang w:eastAsia="ro-RO" w:bidi="ro-RO"/>
        </w:rPr>
        <w:t xml:space="preserve"> </w:t>
      </w:r>
    </w:p>
    <w:p w14:paraId="7F83538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sz w:val="24"/>
          <w:szCs w:val="24"/>
          <w:lang w:eastAsia="ro-RO" w:bidi="ro-RO"/>
        </w:rPr>
      </w:pPr>
      <w:r w:rsidRPr="00465152">
        <w:rPr>
          <w:rFonts w:ascii="Times New Roman" w:eastAsia="Times New Roman" w:hAnsi="Times New Roman" w:cs="Times New Roman"/>
          <w:b/>
          <w:sz w:val="24"/>
          <w:szCs w:val="24"/>
          <w:highlight w:val="lightGray"/>
          <w:lang w:eastAsia="ro-RO" w:bidi="ro-RO"/>
        </w:rPr>
        <w:t>3.1.OBIECTUL ACHIZIȚIEI PUBLICE</w:t>
      </w:r>
    </w:p>
    <w:p w14:paraId="6C281CEF" w14:textId="73144D90" w:rsidR="00566B6E" w:rsidRPr="00465152" w:rsidRDefault="00566B6E" w:rsidP="00566B6E">
      <w:pPr>
        <w:spacing w:after="0" w:line="360" w:lineRule="auto"/>
        <w:jc w:val="both"/>
        <w:rPr>
          <w:rFonts w:ascii="Times New Roman" w:eastAsia="Times New Roman" w:hAnsi="Times New Roman" w:cs="Times New Roman"/>
          <w:b/>
          <w:bCs/>
          <w:sz w:val="24"/>
          <w:szCs w:val="24"/>
          <w:lang w:val="es-MX" w:eastAsia="ro-RO"/>
        </w:rPr>
      </w:pPr>
      <w:r w:rsidRPr="00465152">
        <w:rPr>
          <w:rFonts w:ascii="Times New Roman" w:eastAsia="Times New Roman" w:hAnsi="Times New Roman" w:cs="Times New Roman"/>
          <w:b/>
          <w:bCs/>
          <w:sz w:val="24"/>
          <w:szCs w:val="24"/>
          <w:lang w:eastAsia="ro-RO"/>
        </w:rPr>
        <w:t>Achiziționarea serviciilor de organizare tabără la munte,</w:t>
      </w:r>
      <w:r w:rsidRPr="00465152">
        <w:rPr>
          <w:rFonts w:ascii="Times New Roman" w:hAnsi="Times New Roman" w:cs="Times New Roman"/>
          <w:b/>
          <w:bCs/>
          <w:sz w:val="24"/>
          <w:szCs w:val="24"/>
        </w:rPr>
        <w:t xml:space="preserve"> </w:t>
      </w:r>
      <w:r w:rsidRPr="00465152">
        <w:rPr>
          <w:rFonts w:ascii="Times New Roman" w:eastAsia="Times New Roman" w:hAnsi="Times New Roman" w:cs="Times New Roman"/>
          <w:b/>
          <w:bCs/>
          <w:sz w:val="24"/>
          <w:szCs w:val="24"/>
          <w:lang w:eastAsia="ro-RO"/>
        </w:rPr>
        <w:t xml:space="preserve">destinate copiilor cu sau fără dizabilități din cadrul Direcției Generale de Asistență Socială și Protecția Copilului Sector 2, </w:t>
      </w:r>
      <w:r w:rsidRPr="00465152">
        <w:rPr>
          <w:rFonts w:ascii="Times New Roman" w:eastAsia="Times New Roman" w:hAnsi="Times New Roman" w:cs="Times New Roman"/>
          <w:b/>
          <w:bCs/>
          <w:sz w:val="24"/>
          <w:szCs w:val="24"/>
          <w:lang w:eastAsia="ro-RO"/>
        </w:rPr>
        <w:lastRenderedPageBreak/>
        <w:t>organizată în perioada 15.07.2025-31.08.2025, pentru un număr total de</w:t>
      </w:r>
      <w:r w:rsidR="006B4279" w:rsidRPr="00465152">
        <w:rPr>
          <w:rFonts w:ascii="Times New Roman" w:eastAsia="Times New Roman" w:hAnsi="Times New Roman" w:cs="Times New Roman"/>
          <w:b/>
          <w:bCs/>
          <w:sz w:val="24"/>
          <w:szCs w:val="24"/>
          <w:lang w:eastAsia="ro-RO"/>
        </w:rPr>
        <w:t xml:space="preserve"> maxim</w:t>
      </w:r>
      <w:r w:rsidRPr="00465152">
        <w:rPr>
          <w:rFonts w:ascii="Times New Roman" w:eastAsia="Times New Roman" w:hAnsi="Times New Roman" w:cs="Times New Roman"/>
          <w:b/>
          <w:bCs/>
          <w:sz w:val="24"/>
          <w:szCs w:val="24"/>
          <w:lang w:eastAsia="ro-RO"/>
        </w:rPr>
        <w:t xml:space="preserve"> </w:t>
      </w:r>
      <w:r w:rsidRPr="00465152">
        <w:rPr>
          <w:rFonts w:ascii="Times New Roman" w:eastAsia="Times New Roman" w:hAnsi="Times New Roman" w:cs="Times New Roman"/>
          <w:b/>
          <w:bCs/>
          <w:sz w:val="24"/>
          <w:szCs w:val="24"/>
          <w:lang w:val="es-MX" w:eastAsia="ro-RO"/>
        </w:rPr>
        <w:t>288 de participanți, astfel:</w:t>
      </w:r>
    </w:p>
    <w:p w14:paraId="59EAF455" w14:textId="4880B738" w:rsidR="00566B6E" w:rsidRPr="00465152" w:rsidRDefault="00566B6E" w:rsidP="00566B6E">
      <w:pPr>
        <w:spacing w:after="0" w:line="360" w:lineRule="auto"/>
        <w:jc w:val="both"/>
        <w:rPr>
          <w:rFonts w:ascii="Times New Roman" w:eastAsia="Times New Roman" w:hAnsi="Times New Roman" w:cs="Times New Roman"/>
          <w:b/>
          <w:bCs/>
          <w:sz w:val="24"/>
          <w:szCs w:val="24"/>
          <w:lang w:val="es-MX" w:eastAsia="ro-RO"/>
        </w:rPr>
      </w:pPr>
      <w:r w:rsidRPr="00465152">
        <w:rPr>
          <w:rFonts w:ascii="Times New Roman" w:eastAsia="Times New Roman" w:hAnsi="Times New Roman" w:cs="Times New Roman"/>
          <w:b/>
          <w:bCs/>
          <w:sz w:val="24"/>
          <w:szCs w:val="24"/>
          <w:lang w:eastAsia="ro-RO"/>
        </w:rPr>
        <w:t xml:space="preserve">a) Seria I – </w:t>
      </w:r>
      <w:r w:rsidR="006B4279" w:rsidRPr="00465152">
        <w:rPr>
          <w:rFonts w:ascii="Times New Roman" w:eastAsia="Times New Roman" w:hAnsi="Times New Roman" w:cs="Times New Roman"/>
          <w:b/>
          <w:bCs/>
          <w:sz w:val="24"/>
          <w:szCs w:val="24"/>
          <w:lang w:eastAsia="ro-RO"/>
        </w:rPr>
        <w:t xml:space="preserve"> maxim </w:t>
      </w:r>
      <w:r w:rsidRPr="00465152">
        <w:rPr>
          <w:rFonts w:ascii="Times New Roman" w:eastAsia="Times New Roman" w:hAnsi="Times New Roman" w:cs="Times New Roman"/>
          <w:b/>
          <w:bCs/>
          <w:sz w:val="24"/>
          <w:szCs w:val="24"/>
          <w:lang w:eastAsia="ro-RO"/>
        </w:rPr>
        <w:t>96 de participanți, respectiv 80 de copii și 16 însoțitori, 5 nopți, 6 zile</w:t>
      </w:r>
      <w:r w:rsidRPr="00465152">
        <w:rPr>
          <w:rFonts w:ascii="Times New Roman" w:eastAsia="Times New Roman" w:hAnsi="Times New Roman" w:cs="Times New Roman"/>
          <w:b/>
          <w:bCs/>
          <w:sz w:val="24"/>
          <w:szCs w:val="24"/>
          <w:lang w:val="es-MX" w:eastAsia="ro-RO"/>
        </w:rPr>
        <w:t>;</w:t>
      </w:r>
    </w:p>
    <w:p w14:paraId="25AC564B" w14:textId="76CCA624" w:rsidR="00566B6E" w:rsidRPr="00465152" w:rsidRDefault="00566B6E" w:rsidP="00566B6E">
      <w:pPr>
        <w:spacing w:after="0" w:line="360" w:lineRule="auto"/>
        <w:jc w:val="both"/>
        <w:rPr>
          <w:rFonts w:ascii="Times New Roman" w:eastAsia="Times New Roman" w:hAnsi="Times New Roman" w:cs="Times New Roman"/>
          <w:b/>
          <w:bCs/>
          <w:sz w:val="24"/>
          <w:szCs w:val="24"/>
          <w:lang w:val="es-MX" w:eastAsia="ro-RO"/>
        </w:rPr>
      </w:pPr>
      <w:r w:rsidRPr="00465152">
        <w:rPr>
          <w:rFonts w:ascii="Times New Roman" w:eastAsia="Times New Roman" w:hAnsi="Times New Roman" w:cs="Times New Roman"/>
          <w:b/>
          <w:bCs/>
          <w:sz w:val="24"/>
          <w:szCs w:val="24"/>
          <w:lang w:eastAsia="ro-RO"/>
        </w:rPr>
        <w:t xml:space="preserve">b) Seria II – </w:t>
      </w:r>
      <w:r w:rsidR="006B4279" w:rsidRPr="00465152">
        <w:rPr>
          <w:rFonts w:ascii="Times New Roman" w:eastAsia="Times New Roman" w:hAnsi="Times New Roman" w:cs="Times New Roman"/>
          <w:b/>
          <w:bCs/>
          <w:sz w:val="24"/>
          <w:szCs w:val="24"/>
          <w:lang w:eastAsia="ro-RO"/>
        </w:rPr>
        <w:t xml:space="preserve">maxim </w:t>
      </w:r>
      <w:r w:rsidRPr="00465152">
        <w:rPr>
          <w:rFonts w:ascii="Times New Roman" w:eastAsia="Times New Roman" w:hAnsi="Times New Roman" w:cs="Times New Roman"/>
          <w:b/>
          <w:bCs/>
          <w:sz w:val="24"/>
          <w:szCs w:val="24"/>
          <w:lang w:eastAsia="ro-RO"/>
        </w:rPr>
        <w:t>96 de participanți, respectiv 80 de copii și 16 însoțitori, 5 nopți, 6 zile</w:t>
      </w:r>
      <w:r w:rsidRPr="00465152">
        <w:rPr>
          <w:rFonts w:ascii="Times New Roman" w:eastAsia="Times New Roman" w:hAnsi="Times New Roman" w:cs="Times New Roman"/>
          <w:b/>
          <w:bCs/>
          <w:sz w:val="24"/>
          <w:szCs w:val="24"/>
          <w:lang w:val="es-MX" w:eastAsia="ro-RO"/>
        </w:rPr>
        <w:t>;</w:t>
      </w:r>
    </w:p>
    <w:p w14:paraId="042EB9CC" w14:textId="43650982" w:rsidR="00FA2550" w:rsidRPr="00465152" w:rsidRDefault="00FA2550" w:rsidP="00FA2550">
      <w:pPr>
        <w:jc w:val="both"/>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 xml:space="preserve">c) Seria III – </w:t>
      </w:r>
      <w:r w:rsidR="006B4279" w:rsidRPr="00465152">
        <w:rPr>
          <w:rFonts w:ascii="Times New Roman" w:eastAsia="Times New Roman" w:hAnsi="Times New Roman" w:cs="Times New Roman"/>
          <w:b/>
          <w:bCs/>
          <w:sz w:val="24"/>
          <w:szCs w:val="24"/>
          <w:lang w:eastAsia="ro-RO"/>
        </w:rPr>
        <w:t xml:space="preserve">maxim 96 de participanți, respectiv, </w:t>
      </w:r>
      <w:r w:rsidRPr="00465152">
        <w:rPr>
          <w:rFonts w:ascii="Times New Roman" w:eastAsia="Times New Roman" w:hAnsi="Times New Roman" w:cs="Times New Roman"/>
          <w:b/>
          <w:bCs/>
          <w:sz w:val="24"/>
          <w:szCs w:val="24"/>
          <w:lang w:eastAsia="ro-RO"/>
        </w:rPr>
        <w:t>80 de copii și 16 însoțitori, 5 nopți, 6 zile dintre care :</w:t>
      </w:r>
    </w:p>
    <w:p w14:paraId="0F9A7D49" w14:textId="77777777" w:rsidR="00FA2550" w:rsidRPr="00465152" w:rsidRDefault="00FA2550" w:rsidP="00FA2550">
      <w:pPr>
        <w:jc w:val="both"/>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- 25 copii cu dizabilități și 5 însoțitori din cadrul Complexului de Servicii pentru Copilul cu Dizabilități Neuropsihice;</w:t>
      </w:r>
    </w:p>
    <w:p w14:paraId="34C51982" w14:textId="77777777" w:rsidR="00FA2550" w:rsidRPr="00465152" w:rsidRDefault="00FA2550" w:rsidP="00FA2550">
      <w:pPr>
        <w:jc w:val="both"/>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- 31 de beneficiari și 6 însoțitori din cadrul Serviciului Alternative de Tip Rezidențial ;</w:t>
      </w:r>
    </w:p>
    <w:p w14:paraId="08706EB7" w14:textId="77777777" w:rsidR="00FA2550" w:rsidRPr="00465152" w:rsidRDefault="00FA2550" w:rsidP="00FA2550">
      <w:pPr>
        <w:jc w:val="both"/>
        <w:rPr>
          <w:rFonts w:ascii="Times New Roman" w:eastAsia="Times New Roman" w:hAnsi="Times New Roman" w:cs="Times New Roman"/>
          <w:b/>
          <w:bCs/>
          <w:sz w:val="24"/>
          <w:szCs w:val="24"/>
          <w:lang w:val="pt-PT" w:eastAsia="ro-RO"/>
        </w:rPr>
      </w:pPr>
      <w:r w:rsidRPr="00465152">
        <w:rPr>
          <w:rFonts w:ascii="Times New Roman" w:eastAsia="Times New Roman" w:hAnsi="Times New Roman" w:cs="Times New Roman"/>
          <w:b/>
          <w:bCs/>
          <w:sz w:val="24"/>
          <w:szCs w:val="24"/>
          <w:lang w:eastAsia="ro-RO"/>
        </w:rPr>
        <w:t>- 8 beneficiari și 2 însoțitori din cadrul</w:t>
      </w:r>
      <w:r w:rsidRPr="00465152">
        <w:rPr>
          <w:rFonts w:ascii="Times New Roman" w:hAnsi="Times New Roman"/>
          <w:iCs/>
          <w:sz w:val="24"/>
          <w:szCs w:val="24"/>
          <w:lang w:val="es-ES"/>
        </w:rPr>
        <w:t xml:space="preserve"> </w:t>
      </w:r>
      <w:r w:rsidRPr="00465152">
        <w:rPr>
          <w:rFonts w:ascii="Times New Roman" w:hAnsi="Times New Roman"/>
          <w:b/>
          <w:bCs/>
          <w:iCs/>
          <w:sz w:val="24"/>
          <w:szCs w:val="24"/>
          <w:lang w:val="es-ES"/>
        </w:rPr>
        <w:t xml:space="preserve">Centrului Pilot de Protecţie a Copilului Victimă a Traficului de Fiinţe Umane “Gavroche” </w:t>
      </w:r>
      <w:r w:rsidRPr="00465152">
        <w:rPr>
          <w:rFonts w:ascii="Times New Roman" w:eastAsia="Times New Roman" w:hAnsi="Times New Roman" w:cs="Times New Roman"/>
          <w:b/>
          <w:bCs/>
          <w:sz w:val="24"/>
          <w:szCs w:val="24"/>
          <w:lang w:val="pt-PT" w:eastAsia="ro-RO"/>
        </w:rPr>
        <w:t>;</w:t>
      </w:r>
    </w:p>
    <w:p w14:paraId="5C5417D4" w14:textId="77777777" w:rsidR="00FA2550" w:rsidRPr="00465152" w:rsidRDefault="00FA2550" w:rsidP="00FA2550">
      <w:pPr>
        <w:jc w:val="both"/>
        <w:rPr>
          <w:rFonts w:ascii="Times New Roman" w:eastAsia="Times New Roman" w:hAnsi="Times New Roman" w:cs="Times New Roman"/>
          <w:b/>
          <w:bCs/>
          <w:sz w:val="24"/>
          <w:szCs w:val="24"/>
          <w:lang w:val="pt-PT" w:eastAsia="ro-RO"/>
        </w:rPr>
      </w:pPr>
      <w:r w:rsidRPr="00465152">
        <w:rPr>
          <w:rFonts w:ascii="Times New Roman" w:eastAsia="Times New Roman" w:hAnsi="Times New Roman" w:cs="Times New Roman"/>
          <w:b/>
          <w:bCs/>
          <w:sz w:val="24"/>
          <w:szCs w:val="24"/>
          <w:lang w:eastAsia="ro-RO"/>
        </w:rPr>
        <w:t>-  16 beneficiari și 3 însoțitori din cadrul Centrului de Primire în Regim de Urgență</w:t>
      </w:r>
      <w:r w:rsidRPr="00465152">
        <w:rPr>
          <w:rFonts w:ascii="Times New Roman" w:eastAsia="Times New Roman" w:hAnsi="Times New Roman" w:cs="Times New Roman"/>
          <w:b/>
          <w:bCs/>
          <w:sz w:val="24"/>
          <w:szCs w:val="24"/>
          <w:lang w:val="pt-PT" w:eastAsia="ro-RO"/>
        </w:rPr>
        <w:t>;</w:t>
      </w:r>
    </w:p>
    <w:p w14:paraId="63C56BCF" w14:textId="77777777" w:rsidR="00566B6E" w:rsidRPr="00465152" w:rsidRDefault="00566B6E" w:rsidP="00566B6E">
      <w:pPr>
        <w:spacing w:after="0" w:line="360" w:lineRule="auto"/>
        <w:jc w:val="both"/>
        <w:rPr>
          <w:rFonts w:ascii="Times New Roman" w:eastAsia="Times New Roman" w:hAnsi="Times New Roman" w:cs="Times New Roman"/>
          <w:b/>
          <w:bCs/>
          <w:sz w:val="24"/>
          <w:szCs w:val="24"/>
          <w:lang w:val="es-MX" w:eastAsia="ro-RO"/>
        </w:rPr>
      </w:pPr>
    </w:p>
    <w:p w14:paraId="27C5DEB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highlight w:val="lightGray"/>
          <w:lang w:eastAsia="ro-RO" w:bidi="ro-RO"/>
        </w:rPr>
        <w:t>3.2. Cod CPV:</w:t>
      </w:r>
      <w:r w:rsidRPr="00465152">
        <w:rPr>
          <w:rFonts w:ascii="Times New Roman" w:eastAsia="Times New Roman" w:hAnsi="Times New Roman" w:cs="Times New Roman"/>
          <w:b/>
          <w:bCs/>
          <w:sz w:val="24"/>
          <w:szCs w:val="24"/>
          <w:lang w:eastAsia="ro-RO" w:bidi="ro-RO"/>
        </w:rPr>
        <w:t xml:space="preserve"> </w:t>
      </w:r>
    </w:p>
    <w:p w14:paraId="6CFD9EEB"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val="es-MX" w:eastAsia="ro-RO" w:bidi="ro-RO"/>
        </w:rPr>
      </w:pPr>
      <w:r w:rsidRPr="00465152">
        <w:rPr>
          <w:rFonts w:ascii="Times New Roman" w:eastAsia="Times New Roman" w:hAnsi="Times New Roman" w:cs="Times New Roman"/>
          <w:b/>
          <w:bCs/>
          <w:sz w:val="24"/>
          <w:szCs w:val="24"/>
          <w:lang w:eastAsia="ro-RO" w:bidi="ro-RO"/>
        </w:rPr>
        <w:t>55243000-5 Servicii de tabere de copii</w:t>
      </w:r>
      <w:r w:rsidRPr="00465152">
        <w:rPr>
          <w:rFonts w:ascii="Times New Roman" w:eastAsia="Times New Roman" w:hAnsi="Times New Roman" w:cs="Times New Roman"/>
          <w:b/>
          <w:bCs/>
          <w:sz w:val="24"/>
          <w:szCs w:val="24"/>
          <w:lang w:val="es-MX" w:eastAsia="ro-RO" w:bidi="ro-RO"/>
        </w:rPr>
        <w:t>;</w:t>
      </w:r>
    </w:p>
    <w:p w14:paraId="51B85A47"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p>
    <w:p w14:paraId="286C279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highlight w:val="lightGray"/>
          <w:lang w:val="es-MX" w:eastAsia="ro-RO" w:bidi="ro-RO"/>
        </w:rPr>
        <w:t>3.3 GRUP ȚINȚĂ:</w:t>
      </w:r>
    </w:p>
    <w:p w14:paraId="5838995C" w14:textId="50887D2C"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Grupul </w:t>
      </w:r>
      <w:r w:rsidR="00B75F21" w:rsidRPr="00465152">
        <w:rPr>
          <w:rFonts w:ascii="Times New Roman" w:eastAsia="Times New Roman" w:hAnsi="Times New Roman" w:cs="Times New Roman"/>
          <w:sz w:val="24"/>
          <w:szCs w:val="24"/>
          <w:lang w:eastAsia="ro-RO" w:bidi="ro-RO"/>
        </w:rPr>
        <w:t>ț</w:t>
      </w:r>
      <w:r w:rsidRPr="00465152">
        <w:rPr>
          <w:rFonts w:ascii="Times New Roman" w:eastAsia="Times New Roman" w:hAnsi="Times New Roman" w:cs="Times New Roman"/>
          <w:sz w:val="24"/>
          <w:szCs w:val="24"/>
          <w:lang w:eastAsia="ro-RO" w:bidi="ro-RO"/>
        </w:rPr>
        <w:t>intă este format din</w:t>
      </w:r>
      <w:r w:rsidRPr="00465152">
        <w:rPr>
          <w:rFonts w:ascii="Times New Roman" w:eastAsia="Times New Roman" w:hAnsi="Times New Roman" w:cs="Times New Roman"/>
          <w:b/>
          <w:bCs/>
          <w:sz w:val="24"/>
          <w:szCs w:val="24"/>
          <w:lang w:eastAsia="ro-RO" w:bidi="ro-RO"/>
        </w:rPr>
        <w:t xml:space="preserve"> </w:t>
      </w:r>
      <w:r w:rsidRPr="00465152">
        <w:rPr>
          <w:rFonts w:ascii="Times New Roman" w:eastAsia="Times New Roman" w:hAnsi="Times New Roman" w:cs="Times New Roman"/>
          <w:sz w:val="24"/>
          <w:szCs w:val="24"/>
          <w:lang w:eastAsia="ro-RO" w:bidi="ro-RO"/>
        </w:rPr>
        <w:t>copii și tineri cu vârsta cuprinsă între 1 - 26 ani, cu sau fără dizabilită</w:t>
      </w:r>
      <w:r w:rsidR="00B75F21" w:rsidRPr="00465152">
        <w:rPr>
          <w:rFonts w:ascii="Times New Roman" w:eastAsia="Times New Roman" w:hAnsi="Times New Roman" w:cs="Times New Roman"/>
          <w:sz w:val="24"/>
          <w:szCs w:val="24"/>
          <w:lang w:eastAsia="ro-RO" w:bidi="ro-RO"/>
        </w:rPr>
        <w:t>ț</w:t>
      </w:r>
      <w:r w:rsidRPr="00465152">
        <w:rPr>
          <w:rFonts w:ascii="Times New Roman" w:eastAsia="Times New Roman" w:hAnsi="Times New Roman" w:cs="Times New Roman"/>
          <w:sz w:val="24"/>
          <w:szCs w:val="24"/>
          <w:lang w:eastAsia="ro-RO" w:bidi="ro-RO"/>
        </w:rPr>
        <w:t>i;</w:t>
      </w:r>
    </w:p>
    <w:p w14:paraId="0E604AC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p>
    <w:p w14:paraId="1F213412"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b/>
          <w:bCs/>
          <w:sz w:val="24"/>
          <w:szCs w:val="24"/>
          <w:highlight w:val="lightGray"/>
          <w:lang w:eastAsia="ro-RO" w:bidi="ro-RO"/>
        </w:rPr>
        <w:t>3.4. SURSA DE FINANȚARE:</w:t>
      </w:r>
      <w:r w:rsidRPr="00465152">
        <w:rPr>
          <w:rFonts w:ascii="Times New Roman" w:eastAsia="Times New Roman" w:hAnsi="Times New Roman" w:cs="Times New Roman"/>
          <w:sz w:val="24"/>
          <w:szCs w:val="24"/>
          <w:lang w:eastAsia="ro-RO" w:bidi="ro-RO"/>
        </w:rPr>
        <w:t xml:space="preserve"> Buget local</w:t>
      </w:r>
    </w:p>
    <w:p w14:paraId="57D75B79"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p>
    <w:p w14:paraId="7BDD0EFD"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highlight w:val="lightGray"/>
          <w:lang w:eastAsia="ro-RO" w:bidi="ro-RO"/>
        </w:rPr>
        <w:t>3.5. DESCRIEREA ACHIZIȚIEI PUBLICE:</w:t>
      </w:r>
    </w:p>
    <w:p w14:paraId="6A94FE89"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În vederea desfășurării taberei sunt necesare următoarele servicii:</w:t>
      </w:r>
    </w:p>
    <w:p w14:paraId="70F5CD12" w14:textId="70D4C8D3"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b/>
          <w:bCs/>
          <w:sz w:val="24"/>
          <w:szCs w:val="24"/>
          <w:highlight w:val="lightGray"/>
        </w:rPr>
        <w:t xml:space="preserve">a) Seria I – </w:t>
      </w:r>
      <w:r w:rsidR="00637089" w:rsidRPr="00465152">
        <w:rPr>
          <w:rFonts w:ascii="Times New Roman" w:eastAsia="Calibri" w:hAnsi="Times New Roman" w:cs="Times New Roman"/>
          <w:b/>
          <w:bCs/>
          <w:sz w:val="24"/>
          <w:szCs w:val="24"/>
          <w:highlight w:val="lightGray"/>
        </w:rPr>
        <w:t xml:space="preserve"> maxim </w:t>
      </w:r>
      <w:r w:rsidRPr="00465152">
        <w:rPr>
          <w:rFonts w:ascii="Times New Roman" w:eastAsia="Calibri" w:hAnsi="Times New Roman" w:cs="Times New Roman"/>
          <w:b/>
          <w:bCs/>
          <w:sz w:val="24"/>
          <w:szCs w:val="24"/>
          <w:highlight w:val="lightGray"/>
        </w:rPr>
        <w:t xml:space="preserve">96 de </w:t>
      </w:r>
      <w:r w:rsidRPr="00465152">
        <w:rPr>
          <w:rFonts w:ascii="Times New Roman" w:eastAsia="Times New Roman" w:hAnsi="Times New Roman" w:cs="Times New Roman"/>
          <w:b/>
          <w:bCs/>
          <w:sz w:val="24"/>
          <w:szCs w:val="24"/>
          <w:highlight w:val="lightGray"/>
          <w:lang w:eastAsia="ro-RO"/>
        </w:rPr>
        <w:t>participanți</w:t>
      </w:r>
      <w:r w:rsidRPr="00465152">
        <w:rPr>
          <w:rFonts w:ascii="Times New Roman" w:eastAsia="Calibri" w:hAnsi="Times New Roman" w:cs="Times New Roman"/>
          <w:b/>
          <w:bCs/>
          <w:sz w:val="24"/>
          <w:szCs w:val="24"/>
          <w:highlight w:val="lightGray"/>
        </w:rPr>
        <w:t>, respectiv 80 de copii și 16 însoțitori, 5 nopți, 6 zile</w:t>
      </w:r>
      <w:r w:rsidRPr="00465152">
        <w:rPr>
          <w:rFonts w:ascii="Times New Roman" w:eastAsia="Calibri" w:hAnsi="Times New Roman" w:cs="Times New Roman"/>
          <w:sz w:val="24"/>
          <w:szCs w:val="24"/>
          <w:highlight w:val="lightGray"/>
        </w:rPr>
        <w:t>;</w:t>
      </w:r>
    </w:p>
    <w:p w14:paraId="20C91CAF"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1. Servicii de transport cu autocarul dus-întors, (tur - ziua 1, retur – ziua 6);</w:t>
      </w:r>
    </w:p>
    <w:p w14:paraId="5E5E23D7"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2. Servicii de cazare cu mic dejun inclus (5 nopți/persoană);</w:t>
      </w:r>
    </w:p>
    <w:p w14:paraId="5C91C6C5"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 xml:space="preserve">3. Servicii de masă, respectiv: </w:t>
      </w:r>
    </w:p>
    <w:p w14:paraId="1B69A4CE" w14:textId="7B1C1B57" w:rsidR="00CE6B14" w:rsidRPr="00465152" w:rsidRDefault="00CE6B14" w:rsidP="00CE6B14">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prânz (ziua 1, ziua 2, ziua 3, ziua 4, ziua 5);</w:t>
      </w:r>
    </w:p>
    <w:p w14:paraId="5F836156" w14:textId="77777777" w:rsidR="00566B6E" w:rsidRPr="00465152" w:rsidRDefault="00566B6E" w:rsidP="00566B6E">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cină (ziua 1, ziua 2, ziua 3, ziua 4, ziua 5);</w:t>
      </w:r>
    </w:p>
    <w:p w14:paraId="21D42273" w14:textId="77777777" w:rsidR="00566B6E" w:rsidRPr="00465152" w:rsidRDefault="00566B6E" w:rsidP="00566B6E">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- 2 gustări/zi (ziua 1, ziua 2, ziua 3, ziua 4 și ziua 5);</w:t>
      </w:r>
    </w:p>
    <w:p w14:paraId="623A5491"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4. Servicii de agrement pentru copii / Activități recreative;</w:t>
      </w:r>
    </w:p>
    <w:p w14:paraId="72CB20C1"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p>
    <w:p w14:paraId="75B48365" w14:textId="0D7C0B2A" w:rsidR="00566B6E" w:rsidRPr="00465152" w:rsidRDefault="00566B6E" w:rsidP="00566B6E">
      <w:pPr>
        <w:spacing w:after="0" w:line="360" w:lineRule="auto"/>
        <w:jc w:val="both"/>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highlight w:val="lightGray"/>
          <w:lang w:eastAsia="ro-RO"/>
        </w:rPr>
        <w:t xml:space="preserve">b) Seria II – </w:t>
      </w:r>
      <w:r w:rsidR="00637089" w:rsidRPr="00465152">
        <w:rPr>
          <w:rFonts w:ascii="Times New Roman" w:eastAsia="Times New Roman" w:hAnsi="Times New Roman" w:cs="Times New Roman"/>
          <w:b/>
          <w:bCs/>
          <w:sz w:val="24"/>
          <w:szCs w:val="24"/>
          <w:highlight w:val="lightGray"/>
          <w:lang w:eastAsia="ro-RO"/>
        </w:rPr>
        <w:t xml:space="preserve">maxim </w:t>
      </w:r>
      <w:r w:rsidRPr="00465152">
        <w:rPr>
          <w:rFonts w:ascii="Times New Roman" w:eastAsia="Calibri" w:hAnsi="Times New Roman" w:cs="Times New Roman"/>
          <w:b/>
          <w:bCs/>
          <w:sz w:val="24"/>
          <w:szCs w:val="24"/>
          <w:highlight w:val="lightGray"/>
        </w:rPr>
        <w:t xml:space="preserve">96 de </w:t>
      </w:r>
      <w:r w:rsidRPr="00465152">
        <w:rPr>
          <w:rFonts w:ascii="Times New Roman" w:eastAsia="Times New Roman" w:hAnsi="Times New Roman" w:cs="Times New Roman"/>
          <w:b/>
          <w:bCs/>
          <w:sz w:val="24"/>
          <w:szCs w:val="24"/>
          <w:highlight w:val="lightGray"/>
          <w:lang w:eastAsia="ro-RO"/>
        </w:rPr>
        <w:t>participanți, respectiv 80 de copii și 16 însoțitori, 5 nopți, 6 zile;</w:t>
      </w:r>
    </w:p>
    <w:p w14:paraId="2921C07D"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lastRenderedPageBreak/>
        <w:t>1. Servicii de transport cu autocarul dus-întors, (tur - ziua 1, retur – ziua 6);</w:t>
      </w:r>
    </w:p>
    <w:p w14:paraId="0EE24C90"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2. Servicii de cazare cu mic dejun inclus (5 nopți/persoană);</w:t>
      </w:r>
    </w:p>
    <w:p w14:paraId="1A9FD8ED"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 xml:space="preserve">3. Servicii de masă, respectiv: </w:t>
      </w:r>
    </w:p>
    <w:p w14:paraId="17C10CED" w14:textId="7078E938" w:rsidR="00CE6B14" w:rsidRPr="00465152" w:rsidRDefault="00CE6B14" w:rsidP="00CE6B14">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prânz (ziua 1, ziua 2, ziua 3, ziua 4, ziua 5);</w:t>
      </w:r>
    </w:p>
    <w:p w14:paraId="0151C0D0" w14:textId="77777777" w:rsidR="00566B6E" w:rsidRPr="00465152" w:rsidRDefault="00566B6E" w:rsidP="00566B6E">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cină (ziua 1, ziua 2, ziua 3, ziua 4, ziua 5);</w:t>
      </w:r>
    </w:p>
    <w:p w14:paraId="1E871126" w14:textId="77777777" w:rsidR="00566B6E" w:rsidRPr="00465152" w:rsidRDefault="00566B6E" w:rsidP="00566B6E">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- 2 gustări/zi (ziua 1, ziua 2, ziua 3, ziua 4 și ziua 5);</w:t>
      </w:r>
    </w:p>
    <w:p w14:paraId="3EA99B92"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4. Servicii de agrement pentru copii / Activități recreative;</w:t>
      </w:r>
    </w:p>
    <w:p w14:paraId="0BC215CC"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p>
    <w:p w14:paraId="2FCAD9D9" w14:textId="45728A52" w:rsidR="00566B6E" w:rsidRPr="00465152" w:rsidRDefault="00566B6E" w:rsidP="00566B6E">
      <w:pPr>
        <w:spacing w:after="0" w:line="360" w:lineRule="auto"/>
        <w:jc w:val="both"/>
        <w:rPr>
          <w:rFonts w:ascii="Times New Roman" w:eastAsia="Times New Roman" w:hAnsi="Times New Roman" w:cs="Times New Roman"/>
          <w:b/>
          <w:bCs/>
          <w:sz w:val="24"/>
          <w:szCs w:val="24"/>
          <w:lang w:val="es-MX" w:eastAsia="ro-RO"/>
        </w:rPr>
      </w:pPr>
      <w:r w:rsidRPr="00465152">
        <w:rPr>
          <w:rFonts w:ascii="Times New Roman" w:eastAsia="Times New Roman" w:hAnsi="Times New Roman" w:cs="Times New Roman"/>
          <w:b/>
          <w:bCs/>
          <w:sz w:val="24"/>
          <w:szCs w:val="24"/>
          <w:highlight w:val="lightGray"/>
          <w:lang w:eastAsia="ro-RO"/>
        </w:rPr>
        <w:t xml:space="preserve">c) Seria III – </w:t>
      </w:r>
      <w:r w:rsidR="00637089" w:rsidRPr="00465152">
        <w:rPr>
          <w:rFonts w:ascii="Times New Roman" w:eastAsia="Times New Roman" w:hAnsi="Times New Roman" w:cs="Times New Roman"/>
          <w:b/>
          <w:bCs/>
          <w:sz w:val="24"/>
          <w:szCs w:val="24"/>
          <w:highlight w:val="lightGray"/>
          <w:lang w:eastAsia="ro-RO"/>
        </w:rPr>
        <w:t xml:space="preserve">maxim </w:t>
      </w:r>
      <w:r w:rsidRPr="00465152">
        <w:rPr>
          <w:rFonts w:ascii="Times New Roman" w:eastAsia="Calibri" w:hAnsi="Times New Roman" w:cs="Times New Roman"/>
          <w:b/>
          <w:bCs/>
          <w:sz w:val="24"/>
          <w:szCs w:val="24"/>
          <w:highlight w:val="lightGray"/>
        </w:rPr>
        <w:t xml:space="preserve">96 de </w:t>
      </w:r>
      <w:r w:rsidRPr="00465152">
        <w:rPr>
          <w:rFonts w:ascii="Times New Roman" w:eastAsia="Times New Roman" w:hAnsi="Times New Roman" w:cs="Times New Roman"/>
          <w:b/>
          <w:bCs/>
          <w:sz w:val="24"/>
          <w:szCs w:val="24"/>
          <w:highlight w:val="lightGray"/>
          <w:lang w:eastAsia="ro-RO"/>
        </w:rPr>
        <w:t>participanți, respectiv 80 de copii și 16 însoțitori, 5 nopți, 6 zile</w:t>
      </w:r>
      <w:r w:rsidRPr="00465152">
        <w:rPr>
          <w:rFonts w:ascii="Times New Roman" w:eastAsia="Times New Roman" w:hAnsi="Times New Roman" w:cs="Times New Roman"/>
          <w:b/>
          <w:bCs/>
          <w:sz w:val="24"/>
          <w:szCs w:val="24"/>
          <w:highlight w:val="lightGray"/>
          <w:lang w:val="es-MX" w:eastAsia="ro-RO"/>
        </w:rPr>
        <w:t>;</w:t>
      </w:r>
    </w:p>
    <w:p w14:paraId="14143027" w14:textId="77777777" w:rsidR="00566B6E" w:rsidRPr="00465152" w:rsidRDefault="00566B6E" w:rsidP="00566B6E">
      <w:pPr>
        <w:spacing w:after="0" w:line="360" w:lineRule="auto"/>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1. Servicii de transport cu autocarul dus-întors, (tur - ziua 1, retur – ziua 6);</w:t>
      </w:r>
    </w:p>
    <w:p w14:paraId="6588053C"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2. Servicii de cazare cu mic dejun inclus (5 nopți/persoană);</w:t>
      </w:r>
    </w:p>
    <w:p w14:paraId="2E3DAA10"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 xml:space="preserve">3. Servicii de masă, respectiv: </w:t>
      </w:r>
    </w:p>
    <w:p w14:paraId="2200F899" w14:textId="4CBB8587" w:rsidR="00CE6B14" w:rsidRPr="00465152" w:rsidRDefault="00CE6B14" w:rsidP="00CE6B14">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prânz (ziua 1, ziua 2, ziua 3, ziua 4, ziua 5);</w:t>
      </w:r>
    </w:p>
    <w:p w14:paraId="0EB1E46F" w14:textId="77777777" w:rsidR="00566B6E" w:rsidRPr="00465152" w:rsidRDefault="00566B6E" w:rsidP="00566B6E">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cină (ziua 1, ziua 2, ziua 3, ziua 4, ziua 5);</w:t>
      </w:r>
    </w:p>
    <w:p w14:paraId="4A23D2A3" w14:textId="77777777" w:rsidR="00566B6E" w:rsidRPr="00465152" w:rsidRDefault="00566B6E" w:rsidP="00566B6E">
      <w:pPr>
        <w:spacing w:after="0" w:line="360" w:lineRule="auto"/>
        <w:ind w:firstLine="708"/>
        <w:jc w:val="both"/>
        <w:rPr>
          <w:rFonts w:ascii="Times New Roman" w:eastAsia="Calibri" w:hAnsi="Times New Roman" w:cs="Times New Roman"/>
          <w:sz w:val="24"/>
          <w:szCs w:val="24"/>
        </w:rPr>
      </w:pPr>
      <w:r w:rsidRPr="00465152">
        <w:rPr>
          <w:rFonts w:ascii="Times New Roman" w:eastAsia="Calibri" w:hAnsi="Times New Roman" w:cs="Times New Roman"/>
          <w:sz w:val="24"/>
          <w:szCs w:val="24"/>
        </w:rPr>
        <w:t>- 2 gustări/zi (ziua 1, ziua 2, ziua 3, ziua 4 și ziua 5);</w:t>
      </w:r>
    </w:p>
    <w:p w14:paraId="5B548CC8" w14:textId="77777777" w:rsidR="00566B6E" w:rsidRPr="00465152" w:rsidRDefault="00566B6E" w:rsidP="00566B6E">
      <w:pPr>
        <w:spacing w:after="0" w:line="360" w:lineRule="auto"/>
        <w:jc w:val="both"/>
        <w:rPr>
          <w:rFonts w:ascii="Times New Roman" w:eastAsia="Calibri" w:hAnsi="Times New Roman" w:cs="Times New Roman"/>
          <w:sz w:val="24"/>
          <w:szCs w:val="24"/>
          <w:lang w:val="es-MX"/>
        </w:rPr>
      </w:pPr>
      <w:r w:rsidRPr="00465152">
        <w:rPr>
          <w:rFonts w:ascii="Times New Roman" w:eastAsia="Calibri" w:hAnsi="Times New Roman" w:cs="Times New Roman"/>
          <w:sz w:val="24"/>
          <w:szCs w:val="24"/>
          <w:lang w:val="es-MX"/>
        </w:rPr>
        <w:t>4. Servicii de agrement pentru copii / Activități recreative;</w:t>
      </w:r>
    </w:p>
    <w:p w14:paraId="55A9BF21" w14:textId="77777777" w:rsidR="00566B6E" w:rsidRPr="00465152" w:rsidRDefault="00566B6E" w:rsidP="00566B6E">
      <w:pPr>
        <w:spacing w:after="0" w:line="360" w:lineRule="auto"/>
        <w:jc w:val="both"/>
        <w:rPr>
          <w:rFonts w:ascii="Times New Roman" w:eastAsia="Calibri" w:hAnsi="Times New Roman" w:cs="Times New Roman"/>
          <w:b/>
          <w:bCs/>
          <w:sz w:val="24"/>
          <w:szCs w:val="24"/>
        </w:rPr>
      </w:pPr>
    </w:p>
    <w:p w14:paraId="6C163319" w14:textId="77777777" w:rsidR="00566B6E" w:rsidRPr="00465152" w:rsidRDefault="00566B6E" w:rsidP="00566B6E">
      <w:pPr>
        <w:spacing w:after="0" w:line="360" w:lineRule="auto"/>
        <w:jc w:val="both"/>
        <w:rPr>
          <w:rFonts w:ascii="Times New Roman" w:eastAsia="Calibri" w:hAnsi="Times New Roman" w:cs="Times New Roman"/>
          <w:b/>
          <w:bCs/>
          <w:sz w:val="24"/>
          <w:szCs w:val="24"/>
          <w:highlight w:val="lightGray"/>
          <w:lang w:val="es-MX"/>
        </w:rPr>
      </w:pPr>
      <w:r w:rsidRPr="00465152">
        <w:rPr>
          <w:rFonts w:ascii="Times New Roman" w:eastAsia="Calibri" w:hAnsi="Times New Roman" w:cs="Times New Roman"/>
          <w:b/>
          <w:bCs/>
          <w:sz w:val="24"/>
          <w:szCs w:val="24"/>
          <w:highlight w:val="lightGray"/>
        </w:rPr>
        <w:t>Notă</w:t>
      </w:r>
      <w:r w:rsidRPr="00465152">
        <w:rPr>
          <w:rFonts w:ascii="Times New Roman" w:eastAsia="Calibri" w:hAnsi="Times New Roman" w:cs="Times New Roman"/>
          <w:b/>
          <w:bCs/>
          <w:sz w:val="24"/>
          <w:szCs w:val="24"/>
          <w:highlight w:val="lightGray"/>
          <w:lang w:val="es-MX"/>
        </w:rPr>
        <w:t xml:space="preserve">: </w:t>
      </w:r>
    </w:p>
    <w:p w14:paraId="2AB32551" w14:textId="0D529FE9" w:rsidR="00566B6E" w:rsidRPr="00465152" w:rsidRDefault="00566B6E" w:rsidP="00566B6E">
      <w:pPr>
        <w:spacing w:after="0" w:line="360" w:lineRule="auto"/>
        <w:jc w:val="both"/>
        <w:rPr>
          <w:rFonts w:ascii="Times New Roman" w:eastAsia="Calibri" w:hAnsi="Times New Roman" w:cs="Times New Roman"/>
          <w:b/>
          <w:bCs/>
          <w:i/>
          <w:iCs/>
          <w:sz w:val="24"/>
          <w:szCs w:val="24"/>
        </w:rPr>
      </w:pPr>
      <w:r w:rsidRPr="00465152">
        <w:rPr>
          <w:rFonts w:ascii="Times New Roman" w:eastAsia="Calibri" w:hAnsi="Times New Roman" w:cs="Times New Roman"/>
          <w:b/>
          <w:bCs/>
          <w:i/>
          <w:iCs/>
          <w:sz w:val="24"/>
          <w:szCs w:val="24"/>
          <w:lang w:val="es-MX"/>
        </w:rPr>
        <w:t xml:space="preserve">- Pentru cele 3 (trei) serii </w:t>
      </w:r>
      <w:r w:rsidRPr="00465152">
        <w:rPr>
          <w:rFonts w:ascii="Times New Roman" w:eastAsia="Calibri" w:hAnsi="Times New Roman" w:cs="Times New Roman"/>
          <w:b/>
          <w:bCs/>
          <w:i/>
          <w:iCs/>
          <w:sz w:val="24"/>
          <w:szCs w:val="24"/>
        </w:rPr>
        <w:t>sunt alocați</w:t>
      </w:r>
      <w:r w:rsidR="00F90D0A" w:rsidRPr="00465152">
        <w:rPr>
          <w:rFonts w:ascii="Times New Roman" w:eastAsia="Calibri" w:hAnsi="Times New Roman" w:cs="Times New Roman"/>
          <w:b/>
          <w:bCs/>
          <w:i/>
          <w:iCs/>
          <w:sz w:val="24"/>
          <w:szCs w:val="24"/>
        </w:rPr>
        <w:t xml:space="preserve"> </w:t>
      </w:r>
      <w:r w:rsidRPr="00465152">
        <w:rPr>
          <w:rFonts w:ascii="Times New Roman" w:eastAsia="Calibri" w:hAnsi="Times New Roman" w:cs="Times New Roman"/>
          <w:b/>
          <w:bCs/>
          <w:i/>
          <w:iCs/>
          <w:sz w:val="24"/>
          <w:szCs w:val="24"/>
        </w:rPr>
        <w:t>48 de însoțitori, respectiv 16 însoțitori/serie.</w:t>
      </w:r>
    </w:p>
    <w:p w14:paraId="35AB692C" w14:textId="7B2C53B2" w:rsidR="00566B6E" w:rsidRPr="00465152" w:rsidRDefault="00566B6E" w:rsidP="00566B6E">
      <w:pPr>
        <w:spacing w:after="0" w:line="360" w:lineRule="auto"/>
        <w:jc w:val="both"/>
        <w:rPr>
          <w:rFonts w:ascii="Times New Roman" w:eastAsia="Calibri" w:hAnsi="Times New Roman" w:cs="Times New Roman"/>
          <w:b/>
          <w:bCs/>
          <w:i/>
          <w:iCs/>
          <w:sz w:val="24"/>
          <w:szCs w:val="24"/>
          <w:lang w:val="es-MX"/>
        </w:rPr>
      </w:pPr>
      <w:r w:rsidRPr="00465152">
        <w:rPr>
          <w:rFonts w:ascii="Times New Roman" w:eastAsia="Calibri" w:hAnsi="Times New Roman" w:cs="Times New Roman"/>
          <w:b/>
          <w:bCs/>
          <w:i/>
          <w:iCs/>
          <w:sz w:val="24"/>
          <w:szCs w:val="24"/>
        </w:rPr>
        <w:t xml:space="preserve">- </w:t>
      </w:r>
      <w:r w:rsidRPr="00465152">
        <w:rPr>
          <w:rFonts w:ascii="Times New Roman" w:eastAsia="Calibri" w:hAnsi="Times New Roman" w:cs="Times New Roman"/>
          <w:b/>
          <w:bCs/>
          <w:i/>
          <w:iCs/>
          <w:sz w:val="24"/>
          <w:szCs w:val="24"/>
          <w:lang w:val="es-MX"/>
        </w:rPr>
        <w:t xml:space="preserve">Pentru fiecare serie, </w:t>
      </w:r>
      <w:r w:rsidR="00E87A7F" w:rsidRPr="00465152">
        <w:rPr>
          <w:rFonts w:ascii="Times New Roman" w:eastAsia="Calibri" w:hAnsi="Times New Roman" w:cs="Times New Roman"/>
          <w:b/>
          <w:bCs/>
          <w:i/>
          <w:iCs/>
          <w:sz w:val="24"/>
          <w:szCs w:val="24"/>
          <w:lang w:val="es-MX"/>
        </w:rPr>
        <w:t xml:space="preserve">jumătate din numărul total al </w:t>
      </w:r>
      <w:r w:rsidRPr="00465152">
        <w:rPr>
          <w:rFonts w:ascii="Times New Roman" w:eastAsia="Calibri" w:hAnsi="Times New Roman" w:cs="Times New Roman"/>
          <w:b/>
          <w:bCs/>
          <w:i/>
          <w:iCs/>
          <w:sz w:val="24"/>
          <w:szCs w:val="24"/>
          <w:lang w:val="es-MX"/>
        </w:rPr>
        <w:t>însoțitori</w:t>
      </w:r>
      <w:r w:rsidR="00E87A7F" w:rsidRPr="00465152">
        <w:rPr>
          <w:rFonts w:ascii="Times New Roman" w:eastAsia="Calibri" w:hAnsi="Times New Roman" w:cs="Times New Roman"/>
          <w:b/>
          <w:bCs/>
          <w:i/>
          <w:iCs/>
          <w:sz w:val="24"/>
          <w:szCs w:val="24"/>
          <w:lang w:val="es-MX"/>
        </w:rPr>
        <w:t>lor</w:t>
      </w:r>
      <w:r w:rsidRPr="00465152">
        <w:rPr>
          <w:rFonts w:ascii="Times New Roman" w:eastAsia="Calibri" w:hAnsi="Times New Roman" w:cs="Times New Roman"/>
          <w:b/>
          <w:bCs/>
          <w:i/>
          <w:iCs/>
          <w:sz w:val="24"/>
          <w:szCs w:val="24"/>
          <w:lang w:val="es-MX"/>
        </w:rPr>
        <w:t>, v</w:t>
      </w:r>
      <w:r w:rsidR="00E87A7F" w:rsidRPr="00465152">
        <w:rPr>
          <w:rFonts w:ascii="Times New Roman" w:eastAsia="Calibri" w:hAnsi="Times New Roman" w:cs="Times New Roman"/>
          <w:b/>
          <w:bCs/>
          <w:i/>
          <w:iCs/>
          <w:sz w:val="24"/>
          <w:szCs w:val="24"/>
          <w:lang w:val="es-MX"/>
        </w:rPr>
        <w:t>a</w:t>
      </w:r>
      <w:r w:rsidRPr="00465152">
        <w:rPr>
          <w:rFonts w:ascii="Times New Roman" w:eastAsia="Calibri" w:hAnsi="Times New Roman" w:cs="Times New Roman"/>
          <w:b/>
          <w:bCs/>
          <w:i/>
          <w:iCs/>
          <w:sz w:val="24"/>
          <w:szCs w:val="24"/>
          <w:lang w:val="es-MX"/>
        </w:rPr>
        <w:t xml:space="preserve"> beneficia de gratuitate la serviciile de cazare, masă și transport.</w:t>
      </w:r>
    </w:p>
    <w:p w14:paraId="0BEE812C" w14:textId="77777777" w:rsidR="00566B6E" w:rsidRPr="00465152" w:rsidRDefault="00566B6E" w:rsidP="00566B6E">
      <w:pPr>
        <w:spacing w:after="0" w:line="360" w:lineRule="auto"/>
        <w:jc w:val="both"/>
        <w:rPr>
          <w:rFonts w:ascii="Times New Roman" w:eastAsia="Calibri" w:hAnsi="Times New Roman" w:cs="Times New Roman"/>
          <w:b/>
          <w:bCs/>
          <w:i/>
          <w:iCs/>
          <w:sz w:val="24"/>
          <w:szCs w:val="24"/>
          <w:lang w:val="es-MX"/>
        </w:rPr>
      </w:pPr>
      <w:r w:rsidRPr="00465152">
        <w:rPr>
          <w:rFonts w:ascii="Times New Roman" w:eastAsia="Calibri" w:hAnsi="Times New Roman" w:cs="Times New Roman"/>
          <w:b/>
          <w:bCs/>
          <w:i/>
          <w:iCs/>
          <w:sz w:val="24"/>
          <w:szCs w:val="24"/>
          <w:u w:val="single"/>
          <w:lang w:val="es-MX"/>
        </w:rPr>
        <w:t>- Decontarea serviciilor se va face în funcție de numărul efectiv de participanți</w:t>
      </w:r>
      <w:r w:rsidRPr="00465152">
        <w:rPr>
          <w:rFonts w:ascii="Times New Roman" w:eastAsia="Calibri" w:hAnsi="Times New Roman" w:cs="Times New Roman"/>
          <w:b/>
          <w:bCs/>
          <w:i/>
          <w:iCs/>
          <w:sz w:val="24"/>
          <w:szCs w:val="24"/>
          <w:lang w:val="es-MX"/>
        </w:rPr>
        <w:t>.</w:t>
      </w:r>
    </w:p>
    <w:p w14:paraId="57DE33B3"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i/>
          <w:iCs/>
          <w:sz w:val="24"/>
          <w:szCs w:val="24"/>
          <w:lang w:eastAsia="ro-RO" w:bidi="ro-RO"/>
        </w:rPr>
      </w:pPr>
    </w:p>
    <w:p w14:paraId="0272352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val="es-MX" w:eastAsia="ro-RO" w:bidi="ro-RO"/>
        </w:rPr>
      </w:pPr>
      <w:r w:rsidRPr="00465152">
        <w:rPr>
          <w:rFonts w:ascii="Times New Roman" w:eastAsia="Times New Roman" w:hAnsi="Times New Roman" w:cs="Times New Roman"/>
          <w:b/>
          <w:bCs/>
          <w:sz w:val="24"/>
          <w:szCs w:val="24"/>
          <w:highlight w:val="lightGray"/>
          <w:lang w:eastAsia="ro-RO" w:bidi="ro-RO"/>
        </w:rPr>
        <w:t>3.6. LOCAȚIA DE DESFĂȘURARE A TABEREI</w:t>
      </w:r>
      <w:r w:rsidRPr="00465152">
        <w:rPr>
          <w:rFonts w:ascii="Times New Roman" w:eastAsia="Times New Roman" w:hAnsi="Times New Roman" w:cs="Times New Roman"/>
          <w:b/>
          <w:bCs/>
          <w:sz w:val="24"/>
          <w:szCs w:val="24"/>
          <w:highlight w:val="lightGray"/>
          <w:lang w:val="es-MX" w:eastAsia="ro-RO" w:bidi="ro-RO"/>
        </w:rPr>
        <w:t>:</w:t>
      </w:r>
    </w:p>
    <w:p w14:paraId="726D7B1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b/>
          <w:bCs/>
          <w:sz w:val="24"/>
          <w:szCs w:val="24"/>
          <w:lang w:val="es-MX" w:eastAsia="ro-RO" w:bidi="ro-RO"/>
        </w:rPr>
        <w:t xml:space="preserve"> </w:t>
      </w:r>
      <w:r w:rsidRPr="00465152">
        <w:rPr>
          <w:rFonts w:ascii="Times New Roman" w:eastAsia="Times New Roman" w:hAnsi="Times New Roman" w:cs="Times New Roman"/>
          <w:b/>
          <w:bCs/>
          <w:sz w:val="24"/>
          <w:szCs w:val="24"/>
          <w:lang w:eastAsia="ro-RO" w:bidi="ro-RO"/>
        </w:rPr>
        <w:t>Zonă de munte</w:t>
      </w:r>
      <w:r w:rsidRPr="00465152">
        <w:rPr>
          <w:rFonts w:ascii="Times New Roman" w:eastAsia="Times New Roman" w:hAnsi="Times New Roman" w:cs="Times New Roman"/>
          <w:sz w:val="24"/>
          <w:szCs w:val="24"/>
          <w:lang w:eastAsia="ro-RO" w:bidi="ro-RO"/>
        </w:rPr>
        <w:t>.</w:t>
      </w:r>
    </w:p>
    <w:p w14:paraId="6D193452"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p>
    <w:p w14:paraId="7AF9197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val="es-MX" w:eastAsia="ro-RO" w:bidi="ro-RO"/>
        </w:rPr>
      </w:pPr>
      <w:r w:rsidRPr="00465152">
        <w:rPr>
          <w:rFonts w:ascii="Times New Roman" w:eastAsia="Times New Roman" w:hAnsi="Times New Roman" w:cs="Times New Roman"/>
          <w:b/>
          <w:bCs/>
          <w:sz w:val="24"/>
          <w:szCs w:val="24"/>
          <w:highlight w:val="lightGray"/>
          <w:lang w:eastAsia="ro-RO" w:bidi="ro-RO"/>
        </w:rPr>
        <w:t>3.7. PERIOADA DE DESFĂȘURARE A TABEREI</w:t>
      </w:r>
      <w:r w:rsidRPr="00465152">
        <w:rPr>
          <w:rFonts w:ascii="Times New Roman" w:eastAsia="Times New Roman" w:hAnsi="Times New Roman" w:cs="Times New Roman"/>
          <w:b/>
          <w:bCs/>
          <w:sz w:val="24"/>
          <w:szCs w:val="24"/>
          <w:highlight w:val="lightGray"/>
          <w:lang w:val="es-MX" w:eastAsia="ro-RO" w:bidi="ro-RO"/>
        </w:rPr>
        <w:t>:</w:t>
      </w:r>
      <w:r w:rsidRPr="00465152">
        <w:rPr>
          <w:rFonts w:ascii="Times New Roman" w:eastAsia="Times New Roman" w:hAnsi="Times New Roman" w:cs="Times New Roman"/>
          <w:b/>
          <w:bCs/>
          <w:sz w:val="24"/>
          <w:szCs w:val="24"/>
          <w:lang w:val="es-MX" w:eastAsia="ro-RO" w:bidi="ro-RO"/>
        </w:rPr>
        <w:t xml:space="preserve"> </w:t>
      </w:r>
    </w:p>
    <w:p w14:paraId="41529E7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lang w:val="es-MX" w:eastAsia="ro-RO" w:bidi="ro-RO"/>
        </w:rPr>
        <w:t>Tab</w:t>
      </w:r>
      <w:proofErr w:type="spellStart"/>
      <w:r w:rsidRPr="00465152">
        <w:rPr>
          <w:rFonts w:ascii="Times New Roman" w:eastAsia="Times New Roman" w:hAnsi="Times New Roman" w:cs="Times New Roman"/>
          <w:b/>
          <w:bCs/>
          <w:sz w:val="24"/>
          <w:szCs w:val="24"/>
          <w:lang w:eastAsia="ro-RO" w:bidi="ro-RO"/>
        </w:rPr>
        <w:t>ăra</w:t>
      </w:r>
      <w:proofErr w:type="spellEnd"/>
      <w:r w:rsidRPr="00465152">
        <w:rPr>
          <w:rFonts w:ascii="Times New Roman" w:eastAsia="Times New Roman" w:hAnsi="Times New Roman" w:cs="Times New Roman"/>
          <w:b/>
          <w:bCs/>
          <w:sz w:val="24"/>
          <w:szCs w:val="24"/>
          <w:lang w:eastAsia="ro-RO" w:bidi="ro-RO"/>
        </w:rPr>
        <w:t xml:space="preserve"> destinată copiilor cu sau fără dizabilități din cadrul Direcției Generale de Asistență Socială și Protecția Copilului Sector 2 se va desfășura în 3 (trei) serii consecutive în perioada 15 iulie – 31 august 2025.</w:t>
      </w:r>
    </w:p>
    <w:p w14:paraId="1995B93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lang w:eastAsia="ro-RO" w:bidi="ro-RO"/>
        </w:rPr>
        <w:t>Perioada exactă privind organizarea taberei va fi stabilită de Beneficiar și comunicată Ofertantului câștigător cu cel puțin 10 zile înainte desfășurarea acesteia.</w:t>
      </w:r>
    </w:p>
    <w:p w14:paraId="1FEF03C4"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p>
    <w:p w14:paraId="2F70440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highlight w:val="lightGray"/>
          <w:lang w:eastAsia="ro-RO" w:bidi="ro-RO"/>
        </w:rPr>
        <w:t>4. DETALIEREA SERVICIILOR ȘI LOCAȚIA DESFĂȘURĂRII TABEREI PENTRU CELE 3 (TREI) SERII CU UN TOTAL DE 288 DE PARTICIPANȚI.</w:t>
      </w:r>
    </w:p>
    <w:p w14:paraId="00EF9C5D"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highlight w:val="lightGray"/>
          <w:lang w:val="es-MX" w:eastAsia="ro-RO" w:bidi="ro-RO"/>
        </w:rPr>
      </w:pPr>
      <w:r w:rsidRPr="00465152">
        <w:rPr>
          <w:rFonts w:ascii="Times New Roman" w:eastAsia="Times New Roman" w:hAnsi="Times New Roman" w:cs="Times New Roman"/>
          <w:b/>
          <w:bCs/>
          <w:sz w:val="24"/>
          <w:szCs w:val="24"/>
          <w:highlight w:val="lightGray"/>
          <w:lang w:eastAsia="ro-RO" w:bidi="ro-RO"/>
        </w:rPr>
        <w:t>4.1 LOCAȚIA DE DESFĂȚURARE A TABEREI</w:t>
      </w:r>
      <w:r w:rsidRPr="00465152">
        <w:rPr>
          <w:rFonts w:ascii="Times New Roman" w:eastAsia="Times New Roman" w:hAnsi="Times New Roman" w:cs="Times New Roman"/>
          <w:b/>
          <w:bCs/>
          <w:sz w:val="24"/>
          <w:szCs w:val="24"/>
          <w:highlight w:val="lightGray"/>
          <w:lang w:val="es-MX" w:eastAsia="ro-RO" w:bidi="ro-RO"/>
        </w:rPr>
        <w:t>:</w:t>
      </w:r>
    </w:p>
    <w:p w14:paraId="034E5602"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b/>
          <w:bCs/>
          <w:sz w:val="24"/>
          <w:szCs w:val="24"/>
          <w:highlight w:val="lightGray"/>
          <w:lang w:val="es-MX" w:eastAsia="ro-RO" w:bidi="ro-RO"/>
        </w:rPr>
        <w:t xml:space="preserve"> </w:t>
      </w:r>
      <w:r w:rsidRPr="00465152">
        <w:rPr>
          <w:rFonts w:ascii="Times New Roman" w:eastAsia="Times New Roman" w:hAnsi="Times New Roman" w:cs="Times New Roman"/>
          <w:b/>
          <w:bCs/>
          <w:sz w:val="24"/>
          <w:szCs w:val="24"/>
          <w:highlight w:val="lightGray"/>
          <w:lang w:eastAsia="ro-RO" w:bidi="ro-RO"/>
        </w:rPr>
        <w:t>Zonă de munte</w:t>
      </w:r>
      <w:r w:rsidRPr="00465152">
        <w:rPr>
          <w:rFonts w:ascii="Times New Roman" w:eastAsia="Times New Roman" w:hAnsi="Times New Roman" w:cs="Times New Roman"/>
          <w:sz w:val="24"/>
          <w:szCs w:val="24"/>
          <w:highlight w:val="lightGray"/>
          <w:lang w:eastAsia="ro-RO" w:bidi="ro-RO"/>
        </w:rPr>
        <w:t>.</w:t>
      </w:r>
    </w:p>
    <w:p w14:paraId="6F46435F"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Prestatorul va propune o variantă sau maxim trei de desfășurare a taberei. Acestea se vor prezenta odată cu propunerea tehnică.</w:t>
      </w:r>
    </w:p>
    <w:p w14:paraId="75938523"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Perimetrul taberei trebuie să fie izolat de circulația intensă a autovehiculelor și să ofere condiții pentru desfășurarea în siguranță a activităților cu copiii.</w:t>
      </w:r>
    </w:p>
    <w:p w14:paraId="37677757"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Locația să fie situată într-o zonă clasificată ca fiind turistică, pentru a oferi posibilitatea plimbărilor/excursiilor/vizitării unor obiective turistice.</w:t>
      </w:r>
    </w:p>
    <w:p w14:paraId="175A268A"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p>
    <w:p w14:paraId="78853F1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val="es-MX" w:eastAsia="ro-RO" w:bidi="ro-RO"/>
        </w:rPr>
      </w:pPr>
      <w:r w:rsidRPr="00465152">
        <w:rPr>
          <w:rFonts w:ascii="Times New Roman" w:eastAsia="Times New Roman" w:hAnsi="Times New Roman" w:cs="Times New Roman"/>
          <w:b/>
          <w:bCs/>
          <w:sz w:val="24"/>
          <w:szCs w:val="24"/>
          <w:highlight w:val="lightGray"/>
          <w:lang w:eastAsia="ro-RO" w:bidi="ro-RO"/>
        </w:rPr>
        <w:t>4.2 DETALIEREA SERVICIILOR NECESARE DESFĂȘURĂRII TABEREI PENTRU FIECARE SERIE</w:t>
      </w:r>
      <w:r w:rsidRPr="00465152">
        <w:rPr>
          <w:rFonts w:ascii="Times New Roman" w:eastAsia="Times New Roman" w:hAnsi="Times New Roman" w:cs="Times New Roman"/>
          <w:b/>
          <w:bCs/>
          <w:sz w:val="24"/>
          <w:szCs w:val="24"/>
          <w:highlight w:val="lightGray"/>
          <w:lang w:val="es-MX" w:eastAsia="ro-RO" w:bidi="ro-RO"/>
        </w:rPr>
        <w:t>:</w:t>
      </w:r>
    </w:p>
    <w:p w14:paraId="2AD34A93" w14:textId="0B58A202"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val="es-MX" w:eastAsia="ro-RO" w:bidi="ro-RO"/>
        </w:rPr>
      </w:pPr>
      <w:r w:rsidRPr="00465152">
        <w:rPr>
          <w:rFonts w:ascii="Times New Roman" w:eastAsia="Times New Roman" w:hAnsi="Times New Roman" w:cs="Times New Roman"/>
          <w:b/>
          <w:bCs/>
          <w:sz w:val="24"/>
          <w:szCs w:val="24"/>
          <w:lang w:eastAsia="ro-RO" w:bidi="ro-RO"/>
        </w:rPr>
        <w:t>Tabăra pentru copii cu un total de</w:t>
      </w:r>
      <w:r w:rsidR="00F90D0A" w:rsidRPr="00465152">
        <w:rPr>
          <w:rFonts w:ascii="Times New Roman" w:eastAsia="Times New Roman" w:hAnsi="Times New Roman" w:cs="Times New Roman"/>
          <w:b/>
          <w:bCs/>
          <w:sz w:val="24"/>
          <w:szCs w:val="24"/>
          <w:lang w:eastAsia="ro-RO" w:bidi="ro-RO"/>
        </w:rPr>
        <w:t xml:space="preserve"> maxim</w:t>
      </w:r>
      <w:r w:rsidRPr="00465152">
        <w:rPr>
          <w:rFonts w:ascii="Times New Roman" w:eastAsia="Times New Roman" w:hAnsi="Times New Roman" w:cs="Times New Roman"/>
          <w:b/>
          <w:bCs/>
          <w:sz w:val="24"/>
          <w:szCs w:val="24"/>
          <w:lang w:eastAsia="ro-RO" w:bidi="ro-RO"/>
        </w:rPr>
        <w:t xml:space="preserve"> 288 participanți (240 copii și 48 însoțitori), va fi structurată în 3 serii consecutive, respectiv</w:t>
      </w:r>
      <w:r w:rsidRPr="00465152">
        <w:rPr>
          <w:rFonts w:ascii="Times New Roman" w:eastAsia="Times New Roman" w:hAnsi="Times New Roman" w:cs="Times New Roman"/>
          <w:b/>
          <w:bCs/>
          <w:sz w:val="24"/>
          <w:szCs w:val="24"/>
          <w:lang w:val="es-MX" w:eastAsia="ro-RO" w:bidi="ro-RO"/>
        </w:rPr>
        <w:t>:</w:t>
      </w:r>
    </w:p>
    <w:p w14:paraId="06E0B9C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val="es-MX" w:eastAsia="ro-RO" w:bidi="ro-RO"/>
        </w:rPr>
      </w:pPr>
      <w:r w:rsidRPr="00465152">
        <w:rPr>
          <w:rFonts w:ascii="Times New Roman" w:eastAsia="Times New Roman" w:hAnsi="Times New Roman" w:cs="Times New Roman"/>
          <w:sz w:val="24"/>
          <w:szCs w:val="24"/>
          <w:lang w:eastAsia="ro-RO" w:bidi="ro-RO"/>
        </w:rPr>
        <w:t>1. Servicii de transport cu autocarul dus-întors, (tur - ziua 1, retur – ziua 6);</w:t>
      </w:r>
    </w:p>
    <w:p w14:paraId="7644C37D"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2. Servicii de cazare cu mic dejun inclus (5 nopți/persoană);</w:t>
      </w:r>
    </w:p>
    <w:p w14:paraId="470C8054"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3. </w:t>
      </w:r>
      <w:bookmarkStart w:id="4" w:name="_Hlk199259176"/>
      <w:r w:rsidRPr="00465152">
        <w:rPr>
          <w:rFonts w:ascii="Times New Roman" w:eastAsia="Times New Roman" w:hAnsi="Times New Roman" w:cs="Times New Roman"/>
          <w:sz w:val="24"/>
          <w:szCs w:val="24"/>
          <w:lang w:eastAsia="ro-RO" w:bidi="ro-RO"/>
        </w:rPr>
        <w:t xml:space="preserve">Servicii de masă, respectiv: </w:t>
      </w:r>
    </w:p>
    <w:p w14:paraId="78C52FBB" w14:textId="396FE729" w:rsidR="00CE6B14" w:rsidRPr="00465152" w:rsidRDefault="00CE6B14"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prânz (ziua 1, ziua 2, ziua 3, ziua 4, ziua 5 );</w:t>
      </w:r>
    </w:p>
    <w:p w14:paraId="45A4025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cină (ziua 1, ziua 2, ziua 3, ziua 4, ziua 5);</w:t>
      </w:r>
    </w:p>
    <w:p w14:paraId="08E7B91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- 2 gustări/zi (ziua 1, ziua 2, ziua 3, ziua 4 și ziua 5);</w:t>
      </w:r>
    </w:p>
    <w:bookmarkEnd w:id="4"/>
    <w:p w14:paraId="3CB4360B"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4. Servicii de agrement pentru copii / Activități recreative;</w:t>
      </w:r>
    </w:p>
    <w:p w14:paraId="135D06CD"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p>
    <w:p w14:paraId="72DA9633" w14:textId="6ED64E2A" w:rsidR="00566B6E" w:rsidRPr="00465152" w:rsidRDefault="00566B6E" w:rsidP="00566B6E">
      <w:pPr>
        <w:widowControl w:val="0"/>
        <w:numPr>
          <w:ilvl w:val="0"/>
          <w:numId w:val="21"/>
        </w:numPr>
        <w:autoSpaceDE w:val="0"/>
        <w:autoSpaceDN w:val="0"/>
        <w:spacing w:after="0" w:line="360" w:lineRule="auto"/>
        <w:contextualSpacing/>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shd w:val="clear" w:color="auto" w:fill="DEEAF6" w:themeFill="accent1" w:themeFillTint="33"/>
          <w:lang w:eastAsia="ro-RO" w:bidi="ro-RO"/>
        </w:rPr>
        <w:t>Servicii de transport cu autocarul dus-întors pentru</w:t>
      </w:r>
      <w:r w:rsidR="00600DE8" w:rsidRPr="00465152">
        <w:rPr>
          <w:rFonts w:ascii="Times New Roman" w:eastAsia="Times New Roman" w:hAnsi="Times New Roman" w:cs="Times New Roman"/>
          <w:b/>
          <w:bCs/>
          <w:sz w:val="24"/>
          <w:szCs w:val="24"/>
          <w:shd w:val="clear" w:color="auto" w:fill="DEEAF6" w:themeFill="accent1" w:themeFillTint="33"/>
          <w:lang w:eastAsia="ro-RO" w:bidi="ro-RO"/>
        </w:rPr>
        <w:t xml:space="preserve"> maxim</w:t>
      </w:r>
      <w:r w:rsidRPr="00465152">
        <w:rPr>
          <w:rFonts w:ascii="Times New Roman" w:eastAsia="Times New Roman" w:hAnsi="Times New Roman" w:cs="Times New Roman"/>
          <w:b/>
          <w:bCs/>
          <w:sz w:val="24"/>
          <w:szCs w:val="24"/>
          <w:shd w:val="clear" w:color="auto" w:fill="DEEAF6" w:themeFill="accent1" w:themeFillTint="33"/>
          <w:lang w:eastAsia="ro-RO" w:bidi="ro-RO"/>
        </w:rPr>
        <w:t xml:space="preserve"> 288 de participanți</w:t>
      </w:r>
    </w:p>
    <w:p w14:paraId="46C1176A" w14:textId="0A84CC53" w:rsidR="00566B6E" w:rsidRPr="00465152" w:rsidRDefault="00566B6E" w:rsidP="00566B6E">
      <w:pPr>
        <w:spacing w:after="0" w:line="360" w:lineRule="auto"/>
        <w:jc w:val="both"/>
        <w:rPr>
          <w:rFonts w:ascii="Times New Roman" w:eastAsia="MS Mincho" w:hAnsi="Times New Roman" w:cs="Times New Roman"/>
          <w:sz w:val="24"/>
          <w:szCs w:val="24"/>
        </w:rPr>
      </w:pPr>
      <w:r w:rsidRPr="00465152">
        <w:rPr>
          <w:rFonts w:ascii="Times New Roman" w:eastAsia="MS Mincho" w:hAnsi="Times New Roman" w:cs="Times New Roman"/>
          <w:sz w:val="24"/>
          <w:szCs w:val="24"/>
        </w:rPr>
        <w:t xml:space="preserve">- Ofertantul câștigător va </w:t>
      </w:r>
      <w:r w:rsidR="00450D13" w:rsidRPr="00465152">
        <w:rPr>
          <w:rFonts w:ascii="Times New Roman" w:eastAsia="MS Mincho" w:hAnsi="Times New Roman" w:cs="Times New Roman"/>
          <w:sz w:val="24"/>
          <w:szCs w:val="24"/>
        </w:rPr>
        <w:t xml:space="preserve">asigura transportul beneficiarilor cu mijloace de transport omologate </w:t>
      </w:r>
      <w:r w:rsidR="00AF424B" w:rsidRPr="00465152">
        <w:rPr>
          <w:rFonts w:ascii="Times New Roman" w:eastAsia="MS Mincho" w:hAnsi="Times New Roman" w:cs="Times New Roman"/>
          <w:sz w:val="24"/>
          <w:szCs w:val="24"/>
        </w:rPr>
        <w:t>(</w:t>
      </w:r>
      <w:r w:rsidRPr="00465152">
        <w:rPr>
          <w:rFonts w:ascii="Times New Roman" w:eastAsia="MS Mincho" w:hAnsi="Times New Roman" w:cs="Times New Roman"/>
          <w:sz w:val="24"/>
          <w:szCs w:val="24"/>
        </w:rPr>
        <w:t>autocar</w:t>
      </w:r>
      <w:r w:rsidR="00450D13" w:rsidRPr="00465152">
        <w:rPr>
          <w:rFonts w:ascii="Times New Roman" w:eastAsia="MS Mincho" w:hAnsi="Times New Roman" w:cs="Times New Roman"/>
          <w:sz w:val="24"/>
          <w:szCs w:val="24"/>
        </w:rPr>
        <w:t>e</w:t>
      </w:r>
      <w:r w:rsidR="00AF424B" w:rsidRPr="00465152">
        <w:rPr>
          <w:rFonts w:ascii="Times New Roman" w:eastAsia="MS Mincho" w:hAnsi="Times New Roman" w:cs="Times New Roman"/>
          <w:sz w:val="24"/>
          <w:szCs w:val="24"/>
        </w:rPr>
        <w:t>)</w:t>
      </w:r>
      <w:r w:rsidRPr="00465152">
        <w:rPr>
          <w:rFonts w:ascii="Times New Roman" w:eastAsia="MS Mincho" w:hAnsi="Times New Roman" w:cs="Times New Roman"/>
          <w:sz w:val="24"/>
          <w:szCs w:val="24"/>
        </w:rPr>
        <w:t xml:space="preserve"> din București </w:t>
      </w:r>
      <w:r w:rsidR="00450D13" w:rsidRPr="00465152">
        <w:rPr>
          <w:rFonts w:ascii="Times New Roman" w:eastAsia="MS Mincho" w:hAnsi="Times New Roman" w:cs="Times New Roman"/>
          <w:sz w:val="24"/>
          <w:szCs w:val="24"/>
        </w:rPr>
        <w:t xml:space="preserve">la </w:t>
      </w:r>
      <w:r w:rsidRPr="00465152">
        <w:rPr>
          <w:rFonts w:ascii="Times New Roman" w:eastAsia="MS Mincho" w:hAnsi="Times New Roman" w:cs="Times New Roman"/>
          <w:sz w:val="24"/>
          <w:szCs w:val="24"/>
        </w:rPr>
        <w:t xml:space="preserve">locația în care se va desfășura tabăra (ziua 1) și retur din </w:t>
      </w:r>
      <w:r w:rsidRPr="00465152">
        <w:rPr>
          <w:rFonts w:ascii="Times New Roman" w:eastAsia="Times New Roman" w:hAnsi="Times New Roman" w:cs="Times New Roman"/>
          <w:sz w:val="24"/>
          <w:szCs w:val="24"/>
          <w:lang w:eastAsia="ro-RO" w:bidi="ro-RO"/>
        </w:rPr>
        <w:t>locația în care se va desfășura tabăra</w:t>
      </w:r>
      <w:r w:rsidRPr="00465152">
        <w:rPr>
          <w:rFonts w:ascii="Times New Roman" w:eastAsia="MS Mincho" w:hAnsi="Times New Roman" w:cs="Times New Roman"/>
          <w:sz w:val="24"/>
          <w:szCs w:val="24"/>
        </w:rPr>
        <w:t xml:space="preserve"> </w:t>
      </w:r>
      <w:r w:rsidR="00450D13" w:rsidRPr="00465152">
        <w:rPr>
          <w:rFonts w:ascii="Times New Roman" w:eastAsia="MS Mincho" w:hAnsi="Times New Roman" w:cs="Times New Roman"/>
          <w:sz w:val="24"/>
          <w:szCs w:val="24"/>
        </w:rPr>
        <w:t xml:space="preserve">la </w:t>
      </w:r>
      <w:r w:rsidRPr="00465152">
        <w:rPr>
          <w:rFonts w:ascii="Times New Roman" w:eastAsia="MS Mincho" w:hAnsi="Times New Roman" w:cs="Times New Roman"/>
          <w:sz w:val="24"/>
          <w:szCs w:val="24"/>
        </w:rPr>
        <w:t xml:space="preserve">București (ziua 6); </w:t>
      </w:r>
    </w:p>
    <w:p w14:paraId="78AC2521" w14:textId="77777777" w:rsidR="00566B6E" w:rsidRPr="00465152" w:rsidRDefault="00566B6E" w:rsidP="00566B6E">
      <w:pPr>
        <w:spacing w:after="0" w:line="360" w:lineRule="auto"/>
        <w:jc w:val="both"/>
        <w:rPr>
          <w:rFonts w:ascii="Times New Roman" w:eastAsia="MS Mincho" w:hAnsi="Times New Roman" w:cs="Times New Roman"/>
          <w:sz w:val="24"/>
          <w:szCs w:val="24"/>
        </w:rPr>
      </w:pPr>
      <w:r w:rsidRPr="00465152">
        <w:rPr>
          <w:rFonts w:ascii="Times New Roman" w:eastAsia="MS Mincho" w:hAnsi="Times New Roman" w:cs="Times New Roman"/>
          <w:sz w:val="24"/>
          <w:szCs w:val="24"/>
        </w:rPr>
        <w:t>- Participanții vor fi preluați din București, dintr-o locație stabilită de Beneficiar și comunicată Prestatorului cu cel puțin 2 zile înainte de fiecare serie a taberei.</w:t>
      </w:r>
    </w:p>
    <w:p w14:paraId="7F196B34" w14:textId="77777777" w:rsidR="00566B6E" w:rsidRPr="00465152" w:rsidRDefault="00566B6E" w:rsidP="00566B6E">
      <w:pPr>
        <w:spacing w:after="0" w:line="360" w:lineRule="auto"/>
        <w:jc w:val="both"/>
        <w:rPr>
          <w:rFonts w:ascii="Times New Roman" w:eastAsia="MS Mincho" w:hAnsi="Times New Roman" w:cs="Times New Roman"/>
          <w:sz w:val="24"/>
          <w:szCs w:val="24"/>
        </w:rPr>
      </w:pPr>
      <w:r w:rsidRPr="00465152">
        <w:rPr>
          <w:rFonts w:ascii="Times New Roman" w:eastAsia="MS Mincho" w:hAnsi="Times New Roman" w:cs="Times New Roman"/>
          <w:sz w:val="24"/>
          <w:szCs w:val="24"/>
        </w:rPr>
        <w:t>- Orele de plecare, atât pentru ziua 1 (tur) cât și pentru ziua 6 (retur) vor fi comunicate  de Beneficiar, cu cel puțin 2 zile înainte de fiecare serie a taberei;</w:t>
      </w:r>
    </w:p>
    <w:p w14:paraId="0D32B2CA" w14:textId="77777777" w:rsidR="00566B6E" w:rsidRPr="00465152" w:rsidRDefault="00566B6E" w:rsidP="00566B6E">
      <w:pPr>
        <w:spacing w:after="0" w:line="360" w:lineRule="auto"/>
        <w:jc w:val="both"/>
        <w:rPr>
          <w:rFonts w:ascii="Times New Roman" w:eastAsia="MS Mincho" w:hAnsi="Times New Roman" w:cs="Times New Roman"/>
          <w:sz w:val="24"/>
          <w:szCs w:val="24"/>
        </w:rPr>
      </w:pPr>
      <w:r w:rsidRPr="00465152">
        <w:rPr>
          <w:rFonts w:ascii="Times New Roman" w:eastAsia="MS Mincho" w:hAnsi="Times New Roman" w:cs="Times New Roman"/>
          <w:sz w:val="24"/>
          <w:szCs w:val="24"/>
        </w:rPr>
        <w:lastRenderedPageBreak/>
        <w:t>- Ofertantul câștigător va asigura un mijloc de transport modern, de maxim 5 ani vechime, dotat cu instalație de aer condiționat și sonorizare, în perfectă stare de funcționare, curat și confortabil;</w:t>
      </w:r>
    </w:p>
    <w:p w14:paraId="6D019D76" w14:textId="77777777" w:rsidR="00566B6E" w:rsidRPr="00465152" w:rsidRDefault="00566B6E" w:rsidP="00566B6E">
      <w:pPr>
        <w:spacing w:after="0" w:line="360" w:lineRule="auto"/>
        <w:jc w:val="both"/>
        <w:rPr>
          <w:rFonts w:ascii="Times New Roman" w:eastAsia="MS Mincho" w:hAnsi="Times New Roman" w:cs="Times New Roman"/>
          <w:sz w:val="24"/>
          <w:szCs w:val="24"/>
        </w:rPr>
      </w:pPr>
      <w:r w:rsidRPr="00465152">
        <w:rPr>
          <w:rFonts w:ascii="Times New Roman" w:eastAsia="MS Mincho" w:hAnsi="Times New Roman" w:cs="Times New Roman"/>
          <w:sz w:val="24"/>
          <w:szCs w:val="24"/>
        </w:rPr>
        <w:t>- Autovehiculul trebuie să respecte normele legale privind transportul de persoane și siguranța acestora în trafic;</w:t>
      </w:r>
    </w:p>
    <w:p w14:paraId="7202ACE7" w14:textId="77777777" w:rsidR="00566B6E" w:rsidRPr="00465152" w:rsidRDefault="00566B6E" w:rsidP="00566B6E">
      <w:pPr>
        <w:spacing w:after="0" w:line="360" w:lineRule="auto"/>
        <w:jc w:val="both"/>
        <w:rPr>
          <w:rFonts w:ascii="Times New Roman" w:eastAsia="MS Mincho" w:hAnsi="Times New Roman" w:cs="Times New Roman"/>
          <w:sz w:val="24"/>
          <w:szCs w:val="24"/>
        </w:rPr>
      </w:pPr>
      <w:r w:rsidRPr="00465152">
        <w:rPr>
          <w:rFonts w:ascii="Times New Roman" w:eastAsia="MS Mincho" w:hAnsi="Times New Roman" w:cs="Times New Roman"/>
          <w:sz w:val="24"/>
          <w:szCs w:val="24"/>
        </w:rPr>
        <w:t>- În cazul apariției unor defecțiuni tehnice (sau alte defecțiuni), Prestatorul are obligația de a asigura un alt mijloc de transport (autocar) pentru înlocuirea celui care efectuează cursa;</w:t>
      </w:r>
    </w:p>
    <w:p w14:paraId="6BB00FA1" w14:textId="77777777" w:rsidR="00566B6E" w:rsidRPr="00465152" w:rsidRDefault="00566B6E" w:rsidP="00566B6E">
      <w:pPr>
        <w:spacing w:after="0" w:line="360" w:lineRule="auto"/>
        <w:jc w:val="both"/>
        <w:rPr>
          <w:rFonts w:ascii="Times New Roman" w:eastAsia="MS Mincho" w:hAnsi="Times New Roman" w:cs="Times New Roman"/>
          <w:sz w:val="24"/>
          <w:szCs w:val="24"/>
          <w:lang w:val="es-MX"/>
        </w:rPr>
      </w:pPr>
      <w:r w:rsidRPr="00465152">
        <w:rPr>
          <w:rFonts w:ascii="Times New Roman" w:eastAsia="MS Mincho" w:hAnsi="Times New Roman" w:cs="Times New Roman"/>
          <w:sz w:val="24"/>
          <w:szCs w:val="24"/>
        </w:rPr>
        <w:t>- La solicitările însoțitorilor de grup, se vor efectua popasuri ori de câte ori este nevoie</w:t>
      </w:r>
      <w:r w:rsidRPr="00465152">
        <w:rPr>
          <w:rFonts w:ascii="Times New Roman" w:eastAsia="MS Mincho" w:hAnsi="Times New Roman" w:cs="Times New Roman"/>
          <w:sz w:val="24"/>
          <w:szCs w:val="24"/>
          <w:lang w:val="es-MX"/>
        </w:rPr>
        <w:t>;</w:t>
      </w:r>
    </w:p>
    <w:p w14:paraId="5C547B1D" w14:textId="1280032C" w:rsidR="00566B6E" w:rsidRPr="00465152" w:rsidRDefault="00566B6E" w:rsidP="00566B6E">
      <w:pPr>
        <w:spacing w:after="0" w:line="360" w:lineRule="auto"/>
        <w:jc w:val="both"/>
        <w:rPr>
          <w:rFonts w:ascii="Times New Roman" w:eastAsia="MS Mincho" w:hAnsi="Times New Roman" w:cs="Times New Roman"/>
          <w:sz w:val="24"/>
          <w:szCs w:val="24"/>
        </w:rPr>
      </w:pPr>
      <w:r w:rsidRPr="00465152">
        <w:rPr>
          <w:rFonts w:ascii="Times New Roman" w:eastAsia="MS Mincho" w:hAnsi="Times New Roman" w:cs="Times New Roman"/>
          <w:sz w:val="24"/>
          <w:szCs w:val="24"/>
        </w:rPr>
        <w:t>- Capacitatea autocarului</w:t>
      </w:r>
      <w:r w:rsidR="00D3476E" w:rsidRPr="00465152">
        <w:rPr>
          <w:rFonts w:ascii="Times New Roman" w:eastAsia="MS Mincho" w:hAnsi="Times New Roman" w:cs="Times New Roman"/>
          <w:sz w:val="24"/>
          <w:szCs w:val="24"/>
        </w:rPr>
        <w:t>/ autocarelor</w:t>
      </w:r>
      <w:r w:rsidRPr="00465152">
        <w:rPr>
          <w:rFonts w:ascii="Times New Roman" w:eastAsia="MS Mincho" w:hAnsi="Times New Roman" w:cs="Times New Roman"/>
          <w:sz w:val="24"/>
          <w:szCs w:val="24"/>
        </w:rPr>
        <w:t xml:space="preserve"> – 100 de locuri;</w:t>
      </w:r>
    </w:p>
    <w:p w14:paraId="3003E978" w14:textId="77777777" w:rsidR="00566B6E" w:rsidRPr="00465152" w:rsidRDefault="00566B6E" w:rsidP="00566B6E">
      <w:pPr>
        <w:spacing w:after="0" w:line="360" w:lineRule="auto"/>
        <w:ind w:left="90"/>
        <w:jc w:val="both"/>
        <w:rPr>
          <w:rFonts w:ascii="Times New Roman" w:eastAsia="MS Mincho" w:hAnsi="Times New Roman" w:cs="Times New Roman"/>
          <w:b/>
          <w:bCs/>
          <w:sz w:val="24"/>
          <w:szCs w:val="24"/>
          <w:lang w:val="es-MX"/>
        </w:rPr>
      </w:pPr>
      <w:r w:rsidRPr="00465152">
        <w:rPr>
          <w:rFonts w:ascii="Times New Roman" w:eastAsia="MS Mincho" w:hAnsi="Times New Roman" w:cs="Times New Roman"/>
          <w:b/>
          <w:bCs/>
          <w:sz w:val="24"/>
          <w:szCs w:val="24"/>
          <w:lang w:val="es-MX"/>
        </w:rPr>
        <w:t>Se vor prezenta odată cu propunerea tehnică, următoarele documente:</w:t>
      </w:r>
    </w:p>
    <w:p w14:paraId="21206395" w14:textId="77777777" w:rsidR="00566B6E" w:rsidRPr="00465152" w:rsidRDefault="00566B6E" w:rsidP="00566B6E">
      <w:pPr>
        <w:spacing w:after="0" w:line="360" w:lineRule="auto"/>
        <w:ind w:left="90"/>
        <w:jc w:val="both"/>
        <w:rPr>
          <w:rFonts w:ascii="Times New Roman" w:eastAsia="MS Mincho" w:hAnsi="Times New Roman" w:cs="Times New Roman"/>
          <w:sz w:val="24"/>
          <w:szCs w:val="24"/>
          <w:lang w:val="es-MX"/>
        </w:rPr>
      </w:pPr>
      <w:r w:rsidRPr="00465152">
        <w:rPr>
          <w:rFonts w:ascii="Times New Roman" w:eastAsia="MS Mincho" w:hAnsi="Times New Roman" w:cs="Times New Roman"/>
          <w:sz w:val="24"/>
          <w:szCs w:val="24"/>
          <w:lang w:val="es-MX"/>
        </w:rPr>
        <w:t>- Certificatul de competență profesională (CCP) al conducătorului auto;</w:t>
      </w:r>
    </w:p>
    <w:p w14:paraId="72990D70" w14:textId="77777777" w:rsidR="00566B6E" w:rsidRPr="00465152" w:rsidRDefault="00566B6E" w:rsidP="00566B6E">
      <w:pPr>
        <w:spacing w:after="0" w:line="360" w:lineRule="auto"/>
        <w:ind w:left="90"/>
        <w:jc w:val="both"/>
        <w:rPr>
          <w:rFonts w:ascii="Times New Roman" w:eastAsia="MS Mincho" w:hAnsi="Times New Roman" w:cs="Times New Roman"/>
          <w:sz w:val="24"/>
          <w:szCs w:val="24"/>
          <w:lang w:val="es-MX"/>
        </w:rPr>
      </w:pPr>
      <w:r w:rsidRPr="00465152">
        <w:rPr>
          <w:rFonts w:ascii="Times New Roman" w:eastAsia="MS Mincho" w:hAnsi="Times New Roman" w:cs="Times New Roman"/>
          <w:sz w:val="24"/>
          <w:szCs w:val="24"/>
          <w:lang w:val="es-MX"/>
        </w:rPr>
        <w:t>- Legitimația de serviciu care atestă că este angajat al operatorului de transport;</w:t>
      </w:r>
    </w:p>
    <w:p w14:paraId="74A5785F" w14:textId="77777777" w:rsidR="00566B6E" w:rsidRPr="00465152" w:rsidRDefault="00566B6E" w:rsidP="00566B6E">
      <w:pPr>
        <w:spacing w:after="0" w:line="360" w:lineRule="auto"/>
        <w:ind w:left="90"/>
        <w:jc w:val="both"/>
        <w:rPr>
          <w:rFonts w:ascii="Times New Roman" w:eastAsia="MS Mincho" w:hAnsi="Times New Roman" w:cs="Times New Roman"/>
          <w:sz w:val="24"/>
          <w:szCs w:val="24"/>
          <w:lang w:val="es-MX"/>
        </w:rPr>
      </w:pPr>
      <w:r w:rsidRPr="00465152">
        <w:rPr>
          <w:rFonts w:ascii="Times New Roman" w:eastAsia="MS Mincho" w:hAnsi="Times New Roman" w:cs="Times New Roman"/>
          <w:sz w:val="24"/>
          <w:szCs w:val="24"/>
          <w:lang w:val="es-MX"/>
        </w:rPr>
        <w:t>- Licența de transport care s</w:t>
      </w:r>
      <w:r w:rsidRPr="00465152">
        <w:rPr>
          <w:rFonts w:ascii="Times New Roman" w:eastAsia="MS Mincho" w:hAnsi="Times New Roman" w:cs="Times New Roman"/>
          <w:sz w:val="24"/>
          <w:szCs w:val="24"/>
        </w:rPr>
        <w:t>ă</w:t>
      </w:r>
      <w:r w:rsidRPr="00465152">
        <w:rPr>
          <w:rFonts w:ascii="Times New Roman" w:eastAsia="MS Mincho" w:hAnsi="Times New Roman" w:cs="Times New Roman"/>
          <w:sz w:val="24"/>
          <w:szCs w:val="24"/>
          <w:lang w:val="es-MX"/>
        </w:rPr>
        <w:t xml:space="preserve"> îndeplinească toate condițiile legale în vigoare;</w:t>
      </w:r>
    </w:p>
    <w:p w14:paraId="44DA54DA" w14:textId="23E2B64D" w:rsidR="00566B6E" w:rsidRPr="00930250" w:rsidRDefault="00566B6E" w:rsidP="00930250">
      <w:pPr>
        <w:spacing w:after="0" w:line="360" w:lineRule="auto"/>
        <w:ind w:left="90"/>
        <w:jc w:val="both"/>
        <w:rPr>
          <w:rFonts w:ascii="Times New Roman" w:eastAsia="MS Mincho" w:hAnsi="Times New Roman" w:cs="Times New Roman"/>
          <w:sz w:val="24"/>
          <w:szCs w:val="24"/>
          <w:lang w:val="en-US"/>
        </w:rPr>
      </w:pPr>
      <w:r w:rsidRPr="00465152">
        <w:rPr>
          <w:rFonts w:ascii="Times New Roman" w:eastAsia="MS Mincho" w:hAnsi="Times New Roman" w:cs="Times New Roman"/>
          <w:sz w:val="24"/>
          <w:szCs w:val="24"/>
          <w:lang w:val="es-MX"/>
        </w:rPr>
        <w:t>- Certificat de clasificare al autovehic</w:t>
      </w:r>
      <w:r w:rsidR="000D3BDC" w:rsidRPr="00465152">
        <w:rPr>
          <w:rFonts w:ascii="Times New Roman" w:eastAsia="MS Mincho" w:hAnsi="Times New Roman" w:cs="Times New Roman"/>
          <w:sz w:val="24"/>
          <w:szCs w:val="24"/>
          <w:lang w:val="es-MX"/>
        </w:rPr>
        <w:t>ulului</w:t>
      </w:r>
      <w:r w:rsidRPr="00465152">
        <w:rPr>
          <w:rFonts w:ascii="Times New Roman" w:eastAsia="MS Mincho" w:hAnsi="Times New Roman" w:cs="Times New Roman"/>
          <w:sz w:val="24"/>
          <w:szCs w:val="24"/>
          <w:lang w:val="en-US"/>
        </w:rPr>
        <w:t>;</w:t>
      </w:r>
    </w:p>
    <w:p w14:paraId="06F5FB2D" w14:textId="0CACF4E5" w:rsidR="00566B6E" w:rsidRPr="00465152" w:rsidRDefault="00566B6E" w:rsidP="00566B6E">
      <w:pPr>
        <w:widowControl w:val="0"/>
        <w:numPr>
          <w:ilvl w:val="0"/>
          <w:numId w:val="21"/>
        </w:numPr>
        <w:autoSpaceDE w:val="0"/>
        <w:autoSpaceDN w:val="0"/>
        <w:spacing w:after="0" w:line="360" w:lineRule="auto"/>
        <w:contextualSpacing/>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shd w:val="clear" w:color="auto" w:fill="DEEAF6" w:themeFill="accent1" w:themeFillTint="33"/>
          <w:lang w:eastAsia="ro-RO" w:bidi="ro-RO"/>
        </w:rPr>
        <w:t>Servicii de cazare cu mic dejun inclus (5 nopți/participant) pentru</w:t>
      </w:r>
      <w:r w:rsidR="00866249" w:rsidRPr="00465152">
        <w:rPr>
          <w:rFonts w:ascii="Times New Roman" w:eastAsia="Times New Roman" w:hAnsi="Times New Roman" w:cs="Times New Roman"/>
          <w:b/>
          <w:bCs/>
          <w:sz w:val="24"/>
          <w:szCs w:val="24"/>
          <w:shd w:val="clear" w:color="auto" w:fill="DEEAF6" w:themeFill="accent1" w:themeFillTint="33"/>
          <w:lang w:eastAsia="ro-RO" w:bidi="ro-RO"/>
        </w:rPr>
        <w:t xml:space="preserve"> maxim</w:t>
      </w:r>
      <w:r w:rsidRPr="00465152">
        <w:rPr>
          <w:rFonts w:ascii="Times New Roman" w:eastAsia="Times New Roman" w:hAnsi="Times New Roman" w:cs="Times New Roman"/>
          <w:b/>
          <w:bCs/>
          <w:sz w:val="24"/>
          <w:szCs w:val="24"/>
          <w:shd w:val="clear" w:color="auto" w:fill="DEEAF6" w:themeFill="accent1" w:themeFillTint="33"/>
          <w:lang w:eastAsia="ro-RO" w:bidi="ro-RO"/>
        </w:rPr>
        <w:t xml:space="preserve"> 288 de participanți</w:t>
      </w:r>
    </w:p>
    <w:p w14:paraId="25B1A7DE" w14:textId="550109D3" w:rsidR="00566B6E" w:rsidRPr="00465152" w:rsidRDefault="00930250"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930250">
        <w:rPr>
          <w:rFonts w:ascii="Times New Roman" w:eastAsia="Times New Roman" w:hAnsi="Times New Roman" w:cs="Times New Roman"/>
          <w:sz w:val="24"/>
          <w:szCs w:val="24"/>
          <w:lang w:eastAsia="ro-RO" w:bidi="ro-RO"/>
        </w:rPr>
        <w:t>Prestatorul trebuie să asigure o variantă sau maxim trei cumulate de unități de cazare la munte, categoria minim 3 stele sau echivalent pentru vile/pensiuni pentru participanții în tabără.</w:t>
      </w:r>
      <w:r w:rsidR="00566B6E" w:rsidRPr="00465152">
        <w:rPr>
          <w:rFonts w:ascii="Times New Roman" w:eastAsia="Times New Roman" w:hAnsi="Times New Roman" w:cs="Times New Roman"/>
          <w:sz w:val="24"/>
          <w:szCs w:val="24"/>
          <w:lang w:eastAsia="ro-RO" w:bidi="ro-RO"/>
        </w:rPr>
        <w:t>. Acestea se vor prezenta odată cu propunerea tehnică.</w:t>
      </w:r>
    </w:p>
    <w:p w14:paraId="2B81C42B"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Unitatea/unitățile de primire turistică cu funcțiune de cazare (hotel, pensiune, vilă) trebuie să respecte normele impuse de autorități în vederea asigurării tuturor măsurilor </w:t>
      </w:r>
      <w:proofErr w:type="spellStart"/>
      <w:r w:rsidRPr="00465152">
        <w:rPr>
          <w:rFonts w:ascii="Times New Roman" w:eastAsia="Times New Roman" w:hAnsi="Times New Roman" w:cs="Times New Roman"/>
          <w:sz w:val="24"/>
          <w:szCs w:val="24"/>
          <w:lang w:eastAsia="ro-RO" w:bidi="ro-RO"/>
        </w:rPr>
        <w:t>igienico</w:t>
      </w:r>
      <w:proofErr w:type="spellEnd"/>
      <w:r w:rsidRPr="00465152">
        <w:rPr>
          <w:rFonts w:ascii="Times New Roman" w:eastAsia="Times New Roman" w:hAnsi="Times New Roman" w:cs="Times New Roman"/>
          <w:sz w:val="24"/>
          <w:szCs w:val="24"/>
          <w:lang w:eastAsia="ro-RO" w:bidi="ro-RO"/>
        </w:rPr>
        <w:t>-sanitare necesare.</w:t>
      </w:r>
    </w:p>
    <w:p w14:paraId="2C4F7B44"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Unitatea de cazare să dispună de cel puțin două camere la parter pentru copiii cu dizabilități. </w:t>
      </w:r>
    </w:p>
    <w:p w14:paraId="0038AAC9"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Cazarea participanților se va face în camere cu minim 2 paturi și maxim 5 paturi. </w:t>
      </w:r>
      <w:r w:rsidRPr="00465152">
        <w:rPr>
          <w:rFonts w:ascii="Times New Roman" w:eastAsia="Times New Roman" w:hAnsi="Times New Roman" w:cs="Times New Roman"/>
          <w:sz w:val="24"/>
          <w:szCs w:val="24"/>
          <w:lang w:val="pt-PT" w:eastAsia="ro-RO" w:bidi="ro-RO"/>
        </w:rPr>
        <w:t>Nu se acceptă paturi supraetajate.</w:t>
      </w:r>
    </w:p>
    <w:p w14:paraId="18FC94A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eastAsia="ro-RO" w:bidi="ro-RO"/>
        </w:rPr>
        <w:t>Cazarea trebuie să asigure camere cu următoarele cerințe</w:t>
      </w:r>
      <w:r w:rsidRPr="00465152">
        <w:rPr>
          <w:rFonts w:ascii="Times New Roman" w:eastAsia="Times New Roman" w:hAnsi="Times New Roman" w:cs="Times New Roman"/>
          <w:sz w:val="24"/>
          <w:szCs w:val="24"/>
          <w:lang w:val="es-MX" w:eastAsia="ro-RO" w:bidi="ro-RO"/>
        </w:rPr>
        <w:t>:</w:t>
      </w:r>
    </w:p>
    <w:p w14:paraId="2CDF5D8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camerele vor beneficia de lumină naturală și posibilități de aerisire;</w:t>
      </w:r>
    </w:p>
    <w:p w14:paraId="1014C9B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camerele trebuie să dispună de instalație de încălzire/răcire (în cazul în care va fi nevoie) ;</w:t>
      </w:r>
    </w:p>
    <w:p w14:paraId="088C29B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într-o cameră se vor caza numai copii de același sex;</w:t>
      </w:r>
    </w:p>
    <w:p w14:paraId="0428DAA0"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xml:space="preserve">- camerele trebuie să fie dotate cu spații de depozitare (dulap, noptieră, etc.) ; </w:t>
      </w:r>
    </w:p>
    <w:p w14:paraId="2E57E5BF"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xml:space="preserve">- fiecare cameră trebuie să dispună de grup sanitar propriu, chiuvetă și duș/cadă cu apă curentă rece și caldă, prosoape, hârtie igienică, șampon și săpun; </w:t>
      </w:r>
    </w:p>
    <w:p w14:paraId="7D159E02"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xml:space="preserve">- asigurarea apei reci și a apei calde pe toată perioada desfăşurării taberei, fără posibilitatea </w:t>
      </w:r>
      <w:r w:rsidRPr="00465152">
        <w:rPr>
          <w:rFonts w:ascii="Times New Roman" w:eastAsia="Times New Roman" w:hAnsi="Times New Roman" w:cs="Times New Roman"/>
          <w:sz w:val="24"/>
          <w:szCs w:val="24"/>
          <w:lang w:val="es-MX" w:eastAsia="ro-RO" w:bidi="ro-RO"/>
        </w:rPr>
        <w:lastRenderedPageBreak/>
        <w:t>restricţionării sau a întreruperii acesteia din diferite motive;</w:t>
      </w:r>
    </w:p>
    <w:p w14:paraId="415BB9D3"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xml:space="preserve">- asigurarea zilnică şi menţinerea curăţeniei  în spaţiul de cazare, conform art. 20, lit. h din Ordinul Nr. 1456 din 15/08/2020, pentru aprobarea Normelor de igienă din unitățile pentru ocrotirea, educarea, instruirea, odihna și recreerea copiilor și tinerilor; </w:t>
      </w:r>
    </w:p>
    <w:p w14:paraId="76F49A4F"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val="es-MX" w:eastAsia="ro-RO" w:bidi="ro-RO"/>
        </w:rPr>
      </w:pPr>
    </w:p>
    <w:p w14:paraId="20D0AD8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val="es-MX" w:eastAsia="ro-RO" w:bidi="ro-RO"/>
        </w:rPr>
      </w:pPr>
      <w:r w:rsidRPr="00465152">
        <w:rPr>
          <w:rFonts w:ascii="Times New Roman" w:eastAsia="Times New Roman" w:hAnsi="Times New Roman" w:cs="Times New Roman"/>
          <w:b/>
          <w:bCs/>
          <w:sz w:val="24"/>
          <w:szCs w:val="24"/>
          <w:lang w:val="es-MX" w:eastAsia="ro-RO" w:bidi="ro-RO"/>
        </w:rPr>
        <w:t xml:space="preserve">Unitatea de cazare trebuie să dispună de următoarele: </w:t>
      </w:r>
    </w:p>
    <w:p w14:paraId="009EE6F3"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restaurant în incinta spațiului de cazare sau în proximitate, care va asigura personalul necesar pregătirii şi servirii meselor zilnice;</w:t>
      </w:r>
    </w:p>
    <w:p w14:paraId="6B0E9AE4"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toate camerele să se afle în același condominiu;</w:t>
      </w:r>
    </w:p>
    <w:p w14:paraId="2A5919E3"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să prezinte autorizația de funcționare, autorizații DSV și DSP, autorizatie ISU, atât pentu camere cât și pentru restaurant;</w:t>
      </w:r>
    </w:p>
    <w:p w14:paraId="3742DEA0"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zonă dedicată activităților de agrement (piscină/curte/spațiu amenajat în propria locație corespunzătoare/corespunzător pentru a putea găzdui participanții la tabără);</w:t>
      </w:r>
    </w:p>
    <w:p w14:paraId="1B636CB4"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p>
    <w:p w14:paraId="504E014B" w14:textId="04F5929A" w:rsidR="00566B6E" w:rsidRPr="00465152" w:rsidRDefault="00566B6E" w:rsidP="00566B6E">
      <w:pPr>
        <w:widowControl w:val="0"/>
        <w:numPr>
          <w:ilvl w:val="0"/>
          <w:numId w:val="21"/>
        </w:numPr>
        <w:autoSpaceDE w:val="0"/>
        <w:autoSpaceDN w:val="0"/>
        <w:spacing w:after="0" w:line="360" w:lineRule="auto"/>
        <w:contextualSpacing/>
        <w:jc w:val="both"/>
        <w:rPr>
          <w:rFonts w:ascii="Times New Roman" w:eastAsia="Times New Roman" w:hAnsi="Times New Roman" w:cs="Times New Roman"/>
          <w:b/>
          <w:bCs/>
          <w:sz w:val="24"/>
          <w:szCs w:val="24"/>
          <w:lang w:val="es-MX" w:eastAsia="ro-RO" w:bidi="ro-RO"/>
        </w:rPr>
      </w:pPr>
      <w:r w:rsidRPr="00465152">
        <w:rPr>
          <w:rFonts w:ascii="Times New Roman" w:eastAsia="Times New Roman" w:hAnsi="Times New Roman" w:cs="Times New Roman"/>
          <w:b/>
          <w:bCs/>
          <w:sz w:val="24"/>
          <w:szCs w:val="24"/>
          <w:shd w:val="clear" w:color="auto" w:fill="DEEAF6" w:themeFill="accent1" w:themeFillTint="33"/>
          <w:lang w:eastAsia="ro-RO" w:bidi="ro-RO"/>
        </w:rPr>
        <w:t>Servicii de masă, respectiv prânz, cină și 2 gustări pentru</w:t>
      </w:r>
      <w:r w:rsidR="00866249" w:rsidRPr="00465152">
        <w:rPr>
          <w:rFonts w:ascii="Times New Roman" w:eastAsia="Times New Roman" w:hAnsi="Times New Roman" w:cs="Times New Roman"/>
          <w:b/>
          <w:bCs/>
          <w:sz w:val="24"/>
          <w:szCs w:val="24"/>
          <w:shd w:val="clear" w:color="auto" w:fill="DEEAF6" w:themeFill="accent1" w:themeFillTint="33"/>
          <w:lang w:eastAsia="ro-RO" w:bidi="ro-RO"/>
        </w:rPr>
        <w:t xml:space="preserve"> maxim</w:t>
      </w:r>
      <w:r w:rsidRPr="00465152">
        <w:rPr>
          <w:rFonts w:ascii="Times New Roman" w:eastAsia="Times New Roman" w:hAnsi="Times New Roman" w:cs="Times New Roman"/>
          <w:b/>
          <w:bCs/>
          <w:sz w:val="24"/>
          <w:szCs w:val="24"/>
          <w:shd w:val="clear" w:color="auto" w:fill="DEEAF6" w:themeFill="accent1" w:themeFillTint="33"/>
          <w:lang w:eastAsia="ro-RO" w:bidi="ro-RO"/>
        </w:rPr>
        <w:t xml:space="preserve"> 288 de participanți</w:t>
      </w:r>
    </w:p>
    <w:p w14:paraId="5B947429"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xml:space="preserve">Prestatorul va asigura servicii de masă, respectiv prânz și cină </w:t>
      </w:r>
      <w:r w:rsidRPr="00465152">
        <w:rPr>
          <w:rFonts w:ascii="Times New Roman" w:eastAsia="Times New Roman" w:hAnsi="Times New Roman" w:cs="Times New Roman"/>
          <w:sz w:val="24"/>
          <w:szCs w:val="24"/>
          <w:lang w:eastAsia="ro-RO" w:bidi="ro-RO"/>
        </w:rPr>
        <w:t>și 2 gustări,</w:t>
      </w:r>
      <w:r w:rsidRPr="00465152">
        <w:rPr>
          <w:rFonts w:ascii="Times New Roman" w:eastAsia="Times New Roman" w:hAnsi="Times New Roman" w:cs="Times New Roman"/>
          <w:sz w:val="24"/>
          <w:szCs w:val="24"/>
          <w:lang w:val="es-MX" w:eastAsia="ro-RO" w:bidi="ro-RO"/>
        </w:rPr>
        <w:t xml:space="preserve"> astfel:</w:t>
      </w:r>
    </w:p>
    <w:p w14:paraId="2B3D3D55" w14:textId="6AEFD1DC" w:rsidR="00E835C8" w:rsidRPr="00465152" w:rsidRDefault="00E835C8"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prânz (ziua 1, ziua 2, ziua 3, ziua 4, ziua 5);</w:t>
      </w:r>
    </w:p>
    <w:p w14:paraId="69392188"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cină (ziua 1, ziua 2, ziua 3, ziua 4, ziua 5);</w:t>
      </w:r>
    </w:p>
    <w:p w14:paraId="5433003B"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- 2 gustări/zi (ziua 1, ziua 2, ziua 3, ziua 4 și ziua 5);</w:t>
      </w:r>
    </w:p>
    <w:p w14:paraId="50CAA947" w14:textId="43931604" w:rsidR="00F94E31"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pt-PT" w:eastAsia="ro-RO" w:bidi="ro-RO"/>
        </w:rPr>
      </w:pPr>
      <w:r w:rsidRPr="00465152">
        <w:rPr>
          <w:rFonts w:ascii="Times New Roman" w:eastAsia="Times New Roman" w:hAnsi="Times New Roman" w:cs="Times New Roman"/>
          <w:sz w:val="24"/>
          <w:szCs w:val="24"/>
          <w:lang w:eastAsia="ro-RO" w:bidi="ro-RO"/>
        </w:rPr>
        <w:t>Masă de prânz și masa de cină se vor organiza în regim de tip bufet suedez în spații special amenajate, autorizate sanitar veterinar</w:t>
      </w:r>
      <w:r w:rsidR="00B75F21" w:rsidRPr="00465152">
        <w:rPr>
          <w:rFonts w:ascii="Times New Roman" w:eastAsia="Times New Roman" w:hAnsi="Times New Roman" w:cs="Times New Roman"/>
          <w:sz w:val="24"/>
          <w:szCs w:val="24"/>
          <w:lang w:eastAsia="ro-RO" w:bidi="ro-RO"/>
        </w:rPr>
        <w:t xml:space="preserve"> astfel</w:t>
      </w:r>
      <w:r w:rsidR="00B75F21" w:rsidRPr="00465152">
        <w:rPr>
          <w:rFonts w:ascii="Times New Roman" w:eastAsia="Times New Roman" w:hAnsi="Times New Roman" w:cs="Times New Roman"/>
          <w:sz w:val="24"/>
          <w:szCs w:val="24"/>
          <w:lang w:val="pt-PT" w:eastAsia="ro-RO" w:bidi="ro-RO"/>
        </w:rPr>
        <w:t>:</w:t>
      </w:r>
    </w:p>
    <w:p w14:paraId="34A12459" w14:textId="2A4944D4" w:rsidR="00B75F21" w:rsidRPr="00465152" w:rsidRDefault="00B75F21" w:rsidP="00566B6E">
      <w:pPr>
        <w:pStyle w:val="Listparagraf"/>
        <w:widowControl w:val="0"/>
        <w:numPr>
          <w:ilvl w:val="0"/>
          <w:numId w:val="25"/>
        </w:numPr>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m</w:t>
      </w:r>
      <w:r w:rsidR="00F94E31" w:rsidRPr="00465152">
        <w:rPr>
          <w:rFonts w:ascii="Times New Roman" w:eastAsia="Times New Roman" w:hAnsi="Times New Roman" w:cs="Times New Roman"/>
          <w:sz w:val="24"/>
          <w:szCs w:val="24"/>
          <w:lang w:eastAsia="ro-RO" w:bidi="ro-RO"/>
        </w:rPr>
        <w:t>asa de pr</w:t>
      </w:r>
      <w:r w:rsidR="00FE1371" w:rsidRPr="00465152">
        <w:rPr>
          <w:rFonts w:ascii="Times New Roman" w:eastAsia="Times New Roman" w:hAnsi="Times New Roman" w:cs="Times New Roman"/>
          <w:sz w:val="24"/>
          <w:szCs w:val="24"/>
          <w:lang w:eastAsia="ro-RO" w:bidi="ro-RO"/>
        </w:rPr>
        <w:t>â</w:t>
      </w:r>
      <w:r w:rsidR="00F94E31" w:rsidRPr="00465152">
        <w:rPr>
          <w:rFonts w:ascii="Times New Roman" w:eastAsia="Times New Roman" w:hAnsi="Times New Roman" w:cs="Times New Roman"/>
          <w:sz w:val="24"/>
          <w:szCs w:val="24"/>
          <w:lang w:eastAsia="ro-RO" w:bidi="ro-RO"/>
        </w:rPr>
        <w:t>nz va include</w:t>
      </w:r>
      <w:r w:rsidRPr="00465152">
        <w:rPr>
          <w:rFonts w:ascii="Times New Roman" w:eastAsia="Times New Roman" w:hAnsi="Times New Roman" w:cs="Times New Roman"/>
          <w:sz w:val="24"/>
          <w:szCs w:val="24"/>
          <w:lang w:eastAsia="ro-RO" w:bidi="ro-RO"/>
        </w:rPr>
        <w:t xml:space="preserve"> :</w:t>
      </w:r>
      <w:r w:rsidR="00F94E31" w:rsidRPr="00465152">
        <w:rPr>
          <w:rFonts w:ascii="Times New Roman" w:eastAsia="Times New Roman" w:hAnsi="Times New Roman" w:cs="Times New Roman"/>
          <w:sz w:val="24"/>
          <w:szCs w:val="24"/>
          <w:lang w:eastAsia="ro-RO" w:bidi="ro-RO"/>
        </w:rPr>
        <w:t xml:space="preserve"> supe/ciorbe, fel</w:t>
      </w:r>
      <w:r w:rsidR="00FE1371" w:rsidRPr="00465152">
        <w:rPr>
          <w:rFonts w:ascii="Times New Roman" w:eastAsia="Times New Roman" w:hAnsi="Times New Roman" w:cs="Times New Roman"/>
          <w:sz w:val="24"/>
          <w:szCs w:val="24"/>
          <w:lang w:eastAsia="ro-RO" w:bidi="ro-RO"/>
        </w:rPr>
        <w:t xml:space="preserve">uri </w:t>
      </w:r>
      <w:r w:rsidR="00F94E31" w:rsidRPr="00465152">
        <w:rPr>
          <w:rFonts w:ascii="Times New Roman" w:eastAsia="Times New Roman" w:hAnsi="Times New Roman" w:cs="Times New Roman"/>
          <w:sz w:val="24"/>
          <w:szCs w:val="24"/>
          <w:lang w:eastAsia="ro-RO" w:bidi="ro-RO"/>
        </w:rPr>
        <w:t>principal</w:t>
      </w:r>
      <w:r w:rsidR="003F7443" w:rsidRPr="00465152">
        <w:rPr>
          <w:rFonts w:ascii="Times New Roman" w:eastAsia="Times New Roman" w:hAnsi="Times New Roman" w:cs="Times New Roman"/>
          <w:sz w:val="24"/>
          <w:szCs w:val="24"/>
          <w:lang w:eastAsia="ro-RO" w:bidi="ro-RO"/>
        </w:rPr>
        <w:t>e</w:t>
      </w:r>
      <w:r w:rsidR="00F94E31" w:rsidRPr="00465152">
        <w:rPr>
          <w:rFonts w:ascii="Times New Roman" w:eastAsia="Times New Roman" w:hAnsi="Times New Roman" w:cs="Times New Roman"/>
          <w:sz w:val="24"/>
          <w:szCs w:val="24"/>
          <w:lang w:eastAsia="ro-RO" w:bidi="ro-RO"/>
        </w:rPr>
        <w:t>,</w:t>
      </w:r>
      <w:r w:rsidR="003F7443" w:rsidRPr="00465152">
        <w:rPr>
          <w:rFonts w:ascii="Times New Roman" w:eastAsia="Times New Roman" w:hAnsi="Times New Roman" w:cs="Times New Roman"/>
          <w:sz w:val="24"/>
          <w:szCs w:val="24"/>
          <w:lang w:eastAsia="ro-RO" w:bidi="ro-RO"/>
        </w:rPr>
        <w:t xml:space="preserve"> salate, </w:t>
      </w:r>
      <w:r w:rsidR="006A7C0D" w:rsidRPr="00465152">
        <w:rPr>
          <w:rFonts w:ascii="Times New Roman" w:eastAsia="Times New Roman" w:hAnsi="Times New Roman" w:cs="Times New Roman"/>
          <w:sz w:val="24"/>
          <w:szCs w:val="24"/>
          <w:lang w:eastAsia="ro-RO" w:bidi="ro-RO"/>
        </w:rPr>
        <w:t>pâine/chifle</w:t>
      </w:r>
      <w:r w:rsidRPr="00465152">
        <w:rPr>
          <w:rFonts w:ascii="Times New Roman" w:eastAsia="Times New Roman" w:hAnsi="Times New Roman" w:cs="Times New Roman"/>
          <w:sz w:val="24"/>
          <w:szCs w:val="24"/>
          <w:lang w:eastAsia="ro-RO" w:bidi="ro-RO"/>
        </w:rPr>
        <w:t>;</w:t>
      </w:r>
      <w:r w:rsidR="006A7C0D" w:rsidRPr="00465152">
        <w:rPr>
          <w:rFonts w:ascii="Times New Roman" w:eastAsia="Times New Roman" w:hAnsi="Times New Roman" w:cs="Times New Roman"/>
          <w:sz w:val="24"/>
          <w:szCs w:val="24"/>
          <w:lang w:eastAsia="ro-RO" w:bidi="ro-RO"/>
        </w:rPr>
        <w:t xml:space="preserve"> </w:t>
      </w:r>
    </w:p>
    <w:p w14:paraId="340265A0" w14:textId="64D7D4AB" w:rsidR="006A7C0D" w:rsidRPr="00465152" w:rsidRDefault="00B75F21" w:rsidP="00566B6E">
      <w:pPr>
        <w:pStyle w:val="Listparagraf"/>
        <w:widowControl w:val="0"/>
        <w:numPr>
          <w:ilvl w:val="0"/>
          <w:numId w:val="25"/>
        </w:numPr>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c</w:t>
      </w:r>
      <w:r w:rsidR="006A7C0D" w:rsidRPr="00465152">
        <w:rPr>
          <w:rFonts w:ascii="Times New Roman" w:eastAsia="Times New Roman" w:hAnsi="Times New Roman" w:cs="Times New Roman"/>
          <w:sz w:val="24"/>
          <w:szCs w:val="24"/>
          <w:lang w:eastAsia="ro-RO" w:bidi="ro-RO"/>
        </w:rPr>
        <w:t>ina va include</w:t>
      </w:r>
      <w:r w:rsidRPr="00465152">
        <w:rPr>
          <w:rFonts w:ascii="Times New Roman" w:eastAsia="Times New Roman" w:hAnsi="Times New Roman" w:cs="Times New Roman"/>
          <w:sz w:val="24"/>
          <w:szCs w:val="24"/>
          <w:lang w:eastAsia="ro-RO" w:bidi="ro-RO"/>
        </w:rPr>
        <w:t xml:space="preserve"> </w:t>
      </w:r>
      <w:r w:rsidRPr="00465152">
        <w:rPr>
          <w:rFonts w:ascii="Times New Roman" w:eastAsia="Times New Roman" w:hAnsi="Times New Roman" w:cs="Times New Roman"/>
          <w:sz w:val="24"/>
          <w:szCs w:val="24"/>
          <w:lang w:val="pt-PT" w:eastAsia="ro-RO" w:bidi="ro-RO"/>
        </w:rPr>
        <w:t>:</w:t>
      </w:r>
      <w:r w:rsidR="006A7C0D" w:rsidRPr="00465152">
        <w:rPr>
          <w:rFonts w:ascii="Times New Roman" w:eastAsia="Times New Roman" w:hAnsi="Times New Roman" w:cs="Times New Roman"/>
          <w:sz w:val="24"/>
          <w:szCs w:val="24"/>
          <w:lang w:eastAsia="ro-RO" w:bidi="ro-RO"/>
        </w:rPr>
        <w:t xml:space="preserve"> </w:t>
      </w:r>
      <w:r w:rsidR="001E0CFF" w:rsidRPr="00465152">
        <w:rPr>
          <w:rFonts w:ascii="Times New Roman" w:eastAsia="Times New Roman" w:hAnsi="Times New Roman" w:cs="Times New Roman"/>
          <w:sz w:val="24"/>
          <w:szCs w:val="24"/>
          <w:lang w:eastAsia="ro-RO" w:bidi="ro-RO"/>
        </w:rPr>
        <w:t xml:space="preserve">aperitive, feluri principale, </w:t>
      </w:r>
      <w:r w:rsidRPr="00465152">
        <w:rPr>
          <w:rFonts w:ascii="Times New Roman" w:eastAsia="Times New Roman" w:hAnsi="Times New Roman" w:cs="Times New Roman"/>
          <w:sz w:val="24"/>
          <w:szCs w:val="24"/>
          <w:lang w:eastAsia="ro-RO" w:bidi="ro-RO"/>
        </w:rPr>
        <w:t>salate,</w:t>
      </w:r>
      <w:r w:rsidR="001E0CFF" w:rsidRPr="00465152">
        <w:rPr>
          <w:rFonts w:ascii="Times New Roman" w:eastAsia="Times New Roman" w:hAnsi="Times New Roman" w:cs="Times New Roman"/>
          <w:sz w:val="24"/>
          <w:szCs w:val="24"/>
          <w:lang w:eastAsia="ro-RO" w:bidi="ro-RO"/>
        </w:rPr>
        <w:t xml:space="preserve"> pâine/chifle.  </w:t>
      </w:r>
    </w:p>
    <w:p w14:paraId="6D1D9F9B" w14:textId="24156E43" w:rsidR="00E835C8" w:rsidRPr="00465152" w:rsidRDefault="00E835C8" w:rsidP="00E835C8">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Se vor asigura 2 gustări/zi/participant (ziua 1, ziua 2, ziua 3, ziua 4 și ziua 5), alcătuite din  fructe sau produse de cofetărie/ patiserie recomandate copiilor. </w:t>
      </w:r>
    </w:p>
    <w:p w14:paraId="0C5CE9D5" w14:textId="402D7EF1" w:rsidR="00E64071" w:rsidRPr="00465152" w:rsidRDefault="00E64071"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În cazuri speciale, pregătirea meniului pentru copiii cărora le-a fost stabilit un regim alimentar de către medicul specialist se va face conform recomandărilor acestuia, sau în funcție de religia beneficiarilor;</w:t>
      </w:r>
    </w:p>
    <w:p w14:paraId="7065D847"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Ofertantul câștigător va asigura minim 2 persoane cu pregătire de specialitate (ospătar) care vor fi prezente pe durata derulării meselor de prânz și cină.</w:t>
      </w:r>
    </w:p>
    <w:p w14:paraId="0E26FE8D" w14:textId="235EE008"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pt-PT" w:eastAsia="ro-RO" w:bidi="ro-RO"/>
        </w:rPr>
      </w:pPr>
      <w:r w:rsidRPr="00465152">
        <w:rPr>
          <w:rFonts w:ascii="Times New Roman" w:eastAsia="Times New Roman" w:hAnsi="Times New Roman" w:cs="Times New Roman"/>
          <w:sz w:val="24"/>
          <w:szCs w:val="24"/>
          <w:lang w:eastAsia="ro-RO" w:bidi="ro-RO"/>
        </w:rPr>
        <w:t xml:space="preserve">Ofertantul câștigător va agrea cu Beneficiarul, lista completă a produselor oferite, pe sortimente și cantități cu 5 zile înainte de desfășurarea </w:t>
      </w:r>
      <w:r w:rsidR="00A933FB" w:rsidRPr="00465152">
        <w:rPr>
          <w:rFonts w:ascii="Times New Roman" w:eastAsia="Times New Roman" w:hAnsi="Times New Roman" w:cs="Times New Roman"/>
          <w:sz w:val="24"/>
          <w:szCs w:val="24"/>
          <w:lang w:eastAsia="ro-RO" w:bidi="ro-RO"/>
        </w:rPr>
        <w:t>taberei</w:t>
      </w:r>
      <w:r w:rsidRPr="00465152">
        <w:rPr>
          <w:rFonts w:ascii="Times New Roman" w:eastAsia="Times New Roman" w:hAnsi="Times New Roman" w:cs="Times New Roman"/>
          <w:sz w:val="24"/>
          <w:szCs w:val="24"/>
          <w:lang w:eastAsia="ro-RO" w:bidi="ro-RO"/>
        </w:rPr>
        <w:t xml:space="preserve">. Meniul va fi aprobat în prealabil de Beneficiar, </w:t>
      </w:r>
      <w:r w:rsidRPr="00465152">
        <w:rPr>
          <w:rFonts w:ascii="Times New Roman" w:eastAsia="Times New Roman" w:hAnsi="Times New Roman" w:cs="Times New Roman"/>
          <w:sz w:val="24"/>
          <w:szCs w:val="24"/>
          <w:lang w:eastAsia="ro-RO" w:bidi="ro-RO"/>
        </w:rPr>
        <w:lastRenderedPageBreak/>
        <w:t>care își rezervă dreptul de a refuza și sugera modificări ale structurii meniurilor zilnice</w:t>
      </w:r>
      <w:r w:rsidR="00A933FB" w:rsidRPr="00465152">
        <w:rPr>
          <w:rFonts w:ascii="Times New Roman" w:eastAsia="Times New Roman" w:hAnsi="Times New Roman" w:cs="Times New Roman"/>
          <w:sz w:val="24"/>
          <w:szCs w:val="24"/>
          <w:lang w:val="pt-PT" w:eastAsia="ro-RO" w:bidi="ro-RO"/>
        </w:rPr>
        <w:t>;</w:t>
      </w:r>
    </w:p>
    <w:p w14:paraId="09002A4A"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Pentru fiecare masă se va asigura apă plată – min. 200 ml/persoană. </w:t>
      </w:r>
    </w:p>
    <w:p w14:paraId="6BFC6D82" w14:textId="6356F7A2" w:rsidR="003D783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În cazul în care pe perioada desfășurării taberei vor fi temperaturi ridicate, ofertantul câștigător va pune la dispoziția participanților apă plată îmbuteliată, care poate fi luată și în afara complexului de cazare/restaurant;</w:t>
      </w:r>
      <w:r w:rsidR="003D783E" w:rsidRPr="00465152">
        <w:rPr>
          <w:rFonts w:ascii="Times New Roman" w:eastAsia="Times New Roman" w:hAnsi="Times New Roman" w:cs="Times New Roman"/>
          <w:sz w:val="24"/>
          <w:szCs w:val="24"/>
          <w:lang w:eastAsia="ro-RO" w:bidi="ro-RO"/>
        </w:rPr>
        <w:t xml:space="preserve"> </w:t>
      </w:r>
    </w:p>
    <w:p w14:paraId="2B93C34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Se vor prezenta variantele de meniu în concordanță cu prevederile Ordinului nr. 541/2025 pentru aprobarea Listei alimentelor nerecomandate </w:t>
      </w:r>
      <w:proofErr w:type="spellStart"/>
      <w:r w:rsidRPr="00465152">
        <w:rPr>
          <w:rFonts w:ascii="Times New Roman" w:eastAsia="Times New Roman" w:hAnsi="Times New Roman" w:cs="Times New Roman"/>
          <w:sz w:val="24"/>
          <w:szCs w:val="24"/>
          <w:lang w:eastAsia="ro-RO" w:bidi="ro-RO"/>
        </w:rPr>
        <w:t>preşcolarilor</w:t>
      </w:r>
      <w:proofErr w:type="spellEnd"/>
      <w:r w:rsidRPr="00465152">
        <w:rPr>
          <w:rFonts w:ascii="Times New Roman" w:eastAsia="Times New Roman" w:hAnsi="Times New Roman" w:cs="Times New Roman"/>
          <w:sz w:val="24"/>
          <w:szCs w:val="24"/>
          <w:lang w:eastAsia="ro-RO" w:bidi="ro-RO"/>
        </w:rPr>
        <w:t xml:space="preserve"> </w:t>
      </w:r>
      <w:proofErr w:type="spellStart"/>
      <w:r w:rsidRPr="00465152">
        <w:rPr>
          <w:rFonts w:ascii="Times New Roman" w:eastAsia="Times New Roman" w:hAnsi="Times New Roman" w:cs="Times New Roman"/>
          <w:sz w:val="24"/>
          <w:szCs w:val="24"/>
          <w:lang w:eastAsia="ro-RO" w:bidi="ro-RO"/>
        </w:rPr>
        <w:t>şi</w:t>
      </w:r>
      <w:proofErr w:type="spellEnd"/>
      <w:r w:rsidRPr="00465152">
        <w:rPr>
          <w:rFonts w:ascii="Times New Roman" w:eastAsia="Times New Roman" w:hAnsi="Times New Roman" w:cs="Times New Roman"/>
          <w:sz w:val="24"/>
          <w:szCs w:val="24"/>
          <w:lang w:eastAsia="ro-RO" w:bidi="ro-RO"/>
        </w:rPr>
        <w:t xml:space="preserve"> </w:t>
      </w:r>
      <w:proofErr w:type="spellStart"/>
      <w:r w:rsidRPr="00465152">
        <w:rPr>
          <w:rFonts w:ascii="Times New Roman" w:eastAsia="Times New Roman" w:hAnsi="Times New Roman" w:cs="Times New Roman"/>
          <w:sz w:val="24"/>
          <w:szCs w:val="24"/>
          <w:lang w:eastAsia="ro-RO" w:bidi="ro-RO"/>
        </w:rPr>
        <w:t>şcolarilor</w:t>
      </w:r>
      <w:proofErr w:type="spellEnd"/>
      <w:r w:rsidRPr="00465152">
        <w:rPr>
          <w:rFonts w:ascii="Times New Roman" w:eastAsia="Times New Roman" w:hAnsi="Times New Roman" w:cs="Times New Roman"/>
          <w:sz w:val="24"/>
          <w:szCs w:val="24"/>
          <w:lang w:eastAsia="ro-RO" w:bidi="ro-RO"/>
        </w:rPr>
        <w:t xml:space="preserve"> </w:t>
      </w:r>
      <w:proofErr w:type="spellStart"/>
      <w:r w:rsidRPr="00465152">
        <w:rPr>
          <w:rFonts w:ascii="Times New Roman" w:eastAsia="Times New Roman" w:hAnsi="Times New Roman" w:cs="Times New Roman"/>
          <w:sz w:val="24"/>
          <w:szCs w:val="24"/>
          <w:lang w:eastAsia="ro-RO" w:bidi="ro-RO"/>
        </w:rPr>
        <w:t>şi</w:t>
      </w:r>
      <w:proofErr w:type="spellEnd"/>
      <w:r w:rsidRPr="00465152">
        <w:rPr>
          <w:rFonts w:ascii="Times New Roman" w:eastAsia="Times New Roman" w:hAnsi="Times New Roman" w:cs="Times New Roman"/>
          <w:sz w:val="24"/>
          <w:szCs w:val="24"/>
          <w:lang w:eastAsia="ro-RO" w:bidi="ro-RO"/>
        </w:rPr>
        <w:t xml:space="preserve"> a principiilor care stau la baza unei </w:t>
      </w:r>
      <w:proofErr w:type="spellStart"/>
      <w:r w:rsidRPr="00465152">
        <w:rPr>
          <w:rFonts w:ascii="Times New Roman" w:eastAsia="Times New Roman" w:hAnsi="Times New Roman" w:cs="Times New Roman"/>
          <w:sz w:val="24"/>
          <w:szCs w:val="24"/>
          <w:lang w:eastAsia="ro-RO" w:bidi="ro-RO"/>
        </w:rPr>
        <w:t>alimentaţii</w:t>
      </w:r>
      <w:proofErr w:type="spellEnd"/>
      <w:r w:rsidRPr="00465152">
        <w:rPr>
          <w:rFonts w:ascii="Times New Roman" w:eastAsia="Times New Roman" w:hAnsi="Times New Roman" w:cs="Times New Roman"/>
          <w:sz w:val="24"/>
          <w:szCs w:val="24"/>
          <w:lang w:eastAsia="ro-RO" w:bidi="ro-RO"/>
        </w:rPr>
        <w:t xml:space="preserve"> sănătoase pentru copii </w:t>
      </w:r>
      <w:proofErr w:type="spellStart"/>
      <w:r w:rsidRPr="00465152">
        <w:rPr>
          <w:rFonts w:ascii="Times New Roman" w:eastAsia="Times New Roman" w:hAnsi="Times New Roman" w:cs="Times New Roman"/>
          <w:sz w:val="24"/>
          <w:szCs w:val="24"/>
          <w:lang w:eastAsia="ro-RO" w:bidi="ro-RO"/>
        </w:rPr>
        <w:t>şi</w:t>
      </w:r>
      <w:proofErr w:type="spellEnd"/>
      <w:r w:rsidRPr="00465152">
        <w:rPr>
          <w:rFonts w:ascii="Times New Roman" w:eastAsia="Times New Roman" w:hAnsi="Times New Roman" w:cs="Times New Roman"/>
          <w:sz w:val="24"/>
          <w:szCs w:val="24"/>
          <w:lang w:eastAsia="ro-RO" w:bidi="ro-RO"/>
        </w:rPr>
        <w:t xml:space="preserve"> </w:t>
      </w:r>
      <w:proofErr w:type="spellStart"/>
      <w:r w:rsidRPr="00465152">
        <w:rPr>
          <w:rFonts w:ascii="Times New Roman" w:eastAsia="Times New Roman" w:hAnsi="Times New Roman" w:cs="Times New Roman"/>
          <w:sz w:val="24"/>
          <w:szCs w:val="24"/>
          <w:lang w:eastAsia="ro-RO" w:bidi="ro-RO"/>
        </w:rPr>
        <w:t>adolescenţi</w:t>
      </w:r>
      <w:proofErr w:type="spellEnd"/>
      <w:r w:rsidRPr="00465152">
        <w:rPr>
          <w:rFonts w:ascii="Times New Roman" w:eastAsia="Times New Roman" w:hAnsi="Times New Roman" w:cs="Times New Roman"/>
          <w:sz w:val="24"/>
          <w:szCs w:val="24"/>
          <w:lang w:eastAsia="ro-RO" w:bidi="ro-RO"/>
        </w:rPr>
        <w:t>;</w:t>
      </w:r>
    </w:p>
    <w:p w14:paraId="5EB71C96"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Se va interzice comercializarea/servirea băuturilor alcoolice, țigărilor și a energizantelor în cadrul locației unde se desfășoară tabăra. </w:t>
      </w:r>
    </w:p>
    <w:p w14:paraId="266233DB"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p>
    <w:p w14:paraId="206C1B19" w14:textId="77777777" w:rsidR="00566B6E" w:rsidRPr="00465152" w:rsidRDefault="00566B6E" w:rsidP="00566B6E">
      <w:pPr>
        <w:widowControl w:val="0"/>
        <w:numPr>
          <w:ilvl w:val="0"/>
          <w:numId w:val="21"/>
        </w:numPr>
        <w:shd w:val="clear" w:color="auto" w:fill="DEEAF6" w:themeFill="accent1" w:themeFillTint="33"/>
        <w:autoSpaceDE w:val="0"/>
        <w:autoSpaceDN w:val="0"/>
        <w:spacing w:after="0" w:line="360" w:lineRule="auto"/>
        <w:contextualSpacing/>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lang w:eastAsia="ro-RO" w:bidi="ro-RO"/>
        </w:rPr>
        <w:t>Servicii de agrement pentru copii / Activități recreative</w:t>
      </w:r>
    </w:p>
    <w:p w14:paraId="6E584CF2"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Ofertantul câștigător va asigura zilnic activități recreative, respectiv: jocuri, ateliere, concursuri, spectacole, activități, vizionare filme/documentare specifice vârstei participanților, etc.</w:t>
      </w:r>
    </w:p>
    <w:p w14:paraId="4C8CC8F7"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Tematica activităților recreative va fi agreată de comun acord cu Beneficiarul înainte de desfășurarea fiecărei serii a taberei.</w:t>
      </w:r>
    </w:p>
    <w:p w14:paraId="500678A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Ofertantul câștigător poate propune diverse activități adecvate vârstei participanților și prezentate Beneficiarului. Materialele necesare (creioane colorate, carioci, planșe, echipament sportiv, etc.) desfășurării activităților vor fi asigurate de ofertantul câștigător. </w:t>
      </w:r>
    </w:p>
    <w:p w14:paraId="235099F5" w14:textId="28946311"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Toate activitățile vor fi organizate de către personalul pus la dispoziție de ofertantul câștigător, sub supravegherea însoțitorilor participanți din partea autorității contractante</w:t>
      </w:r>
      <w:r w:rsidR="003C3908" w:rsidRPr="00465152">
        <w:rPr>
          <w:rFonts w:ascii="Times New Roman" w:eastAsia="Times New Roman" w:hAnsi="Times New Roman" w:cs="Times New Roman"/>
          <w:sz w:val="24"/>
          <w:szCs w:val="24"/>
          <w:lang w:eastAsia="ro-RO" w:bidi="ro-RO"/>
        </w:rPr>
        <w:t>.</w:t>
      </w:r>
    </w:p>
    <w:p w14:paraId="662F1150"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În cazul în care locația desfășurării taberei dispune de piscină proprie, accesul va fi gratuit pentru toți participanții.</w:t>
      </w:r>
    </w:p>
    <w:p w14:paraId="36B80494"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Se vor asigura spații adecvate petrecerii în timpul liber, jocurilor specifice.</w:t>
      </w:r>
    </w:p>
    <w:p w14:paraId="4C94656D"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Exemple de activități: concursuri și jocuri pe echipe, activități sportive, ateliere diverse, cursuri de dans, autoapărare, supraviețuire/cercetași, cursuri de conduită și bune maniere, cunoașterea mediului, organizare de spectacole/bal mascat, tombole.</w:t>
      </w:r>
    </w:p>
    <w:p w14:paraId="7403E142"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Pentru fiecare serie se va organiza petrecere de încheiere a taberei (muzică și foc de tabără, dacă locația dispune de spațiu adecvat). </w:t>
      </w:r>
    </w:p>
    <w:p w14:paraId="2A2901AF" w14:textId="0D52D518"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Programul activităților zilnice propus de ofertantul câștigător va fi aprobat în prealabil de Beneficiar, care își rezervă dreptul de a sugera modificări ale activităților</w:t>
      </w:r>
      <w:r w:rsidR="003C3908" w:rsidRPr="00465152">
        <w:rPr>
          <w:rFonts w:ascii="Times New Roman" w:eastAsia="Times New Roman" w:hAnsi="Times New Roman" w:cs="Times New Roman"/>
          <w:sz w:val="24"/>
          <w:szCs w:val="24"/>
          <w:lang w:eastAsia="ro-RO" w:bidi="ro-RO"/>
        </w:rPr>
        <w:t>.</w:t>
      </w:r>
      <w:r w:rsidRPr="00465152">
        <w:rPr>
          <w:rFonts w:ascii="Times New Roman" w:eastAsia="Times New Roman" w:hAnsi="Times New Roman" w:cs="Times New Roman"/>
          <w:sz w:val="24"/>
          <w:szCs w:val="24"/>
          <w:lang w:eastAsia="ro-RO" w:bidi="ro-RO"/>
        </w:rPr>
        <w:t xml:space="preserve"> </w:t>
      </w:r>
    </w:p>
    <w:p w14:paraId="63196E44" w14:textId="77777777" w:rsidR="00E835C8" w:rsidRPr="00465152" w:rsidRDefault="00E835C8"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p>
    <w:p w14:paraId="02326FE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lang w:eastAsia="ro-RO" w:bidi="ro-RO"/>
        </w:rPr>
        <w:lastRenderedPageBreak/>
        <w:t>Alte cerințe în vederea desfășurării taberei:</w:t>
      </w:r>
    </w:p>
    <w:p w14:paraId="63FB451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Ofertantul câștigător va asigura asistență medicală pentru participanți cu acces gratuit, la cererea însoțitorilor. Se va face dovada unui contract de asistență medicală valabil pe toată perioada desfășurării celor 3 (trei) serii de tabără.</w:t>
      </w:r>
    </w:p>
    <w:p w14:paraId="39962CDE" w14:textId="58347D6A"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 Pe durata desfășurării taberei, reprezentanții autorității contractante vor avea acces în unitățile de cazare pentru a verifica respectarea condițiilor </w:t>
      </w:r>
      <w:proofErr w:type="spellStart"/>
      <w:r w:rsidRPr="00465152">
        <w:rPr>
          <w:rFonts w:ascii="Times New Roman" w:eastAsia="Times New Roman" w:hAnsi="Times New Roman" w:cs="Times New Roman"/>
          <w:sz w:val="24"/>
          <w:szCs w:val="24"/>
          <w:lang w:eastAsia="ro-RO" w:bidi="ro-RO"/>
        </w:rPr>
        <w:t>igienico</w:t>
      </w:r>
      <w:proofErr w:type="spellEnd"/>
      <w:r w:rsidRPr="00465152">
        <w:rPr>
          <w:rFonts w:ascii="Times New Roman" w:eastAsia="Times New Roman" w:hAnsi="Times New Roman" w:cs="Times New Roman"/>
          <w:sz w:val="24"/>
          <w:szCs w:val="24"/>
          <w:lang w:eastAsia="ro-RO" w:bidi="ro-RO"/>
        </w:rPr>
        <w:t>-sanitare și a facilităților oferite de unitățile de cazare, în concordanță cu criteriile stabilite prin prezentul caiet de sarcini</w:t>
      </w:r>
      <w:r w:rsidR="003C3908" w:rsidRPr="00465152">
        <w:rPr>
          <w:rFonts w:ascii="Times New Roman" w:eastAsia="Times New Roman" w:hAnsi="Times New Roman" w:cs="Times New Roman"/>
          <w:sz w:val="24"/>
          <w:szCs w:val="24"/>
          <w:lang w:eastAsia="ro-RO" w:bidi="ro-RO"/>
        </w:rPr>
        <w:t>.</w:t>
      </w:r>
      <w:r w:rsidRPr="00465152">
        <w:rPr>
          <w:rFonts w:ascii="Times New Roman" w:eastAsia="Times New Roman" w:hAnsi="Times New Roman" w:cs="Times New Roman"/>
          <w:sz w:val="24"/>
          <w:szCs w:val="24"/>
          <w:lang w:eastAsia="ro-RO" w:bidi="ro-RO"/>
        </w:rPr>
        <w:t xml:space="preserve"> </w:t>
      </w:r>
    </w:p>
    <w:p w14:paraId="51442341"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La îmbarcare/debarcare în autocar, reprezentanții autorității contractante vor verifica dacă autovehiculul respectă condițiile stabilite prin prezentul caiet de sarcini.</w:t>
      </w:r>
    </w:p>
    <w:p w14:paraId="3E094FF4"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p>
    <w:p w14:paraId="064D073B"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b/>
          <w:bCs/>
          <w:sz w:val="24"/>
          <w:szCs w:val="24"/>
          <w:lang w:eastAsia="ro-RO" w:bidi="ro-RO"/>
        </w:rPr>
      </w:pPr>
      <w:r w:rsidRPr="00465152">
        <w:rPr>
          <w:rFonts w:ascii="Times New Roman" w:eastAsiaTheme="majorEastAsia" w:hAnsi="Times New Roman" w:cs="Times New Roman"/>
          <w:b/>
          <w:bCs/>
          <w:sz w:val="24"/>
          <w:szCs w:val="24"/>
          <w:highlight w:val="lightGray"/>
          <w:lang w:eastAsia="ro-RO" w:bidi="ro-RO"/>
        </w:rPr>
        <w:t>5. COMUNICAREA PERMANENTĂ CU AUTORITATEA CONTRACTANTĂ</w:t>
      </w:r>
    </w:p>
    <w:p w14:paraId="541B0FC4"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 xml:space="preserve">Prestatorul va menține o comunicare permanentă cu persoanele desemnate din partea autorității contractante. </w:t>
      </w:r>
    </w:p>
    <w:p w14:paraId="2D38A7EC"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Prestatorul va nominaliza un Coordonator de proiect care va fi, în principal, persoana care va iniția și va răspunde la orice fel de solicitări din partea echipei autorității contractante.</w:t>
      </w:r>
    </w:p>
    <w:p w14:paraId="718EDAC7"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Orice impediment sau risc identificat va fi adus la cunoștința autorității contractante, în timp util pentru a se putea interveni, în comun, pentru remediere și revenirea la o situație favorabilă îndeplinirii obiectivelor și rezultatelor contractului.</w:t>
      </w:r>
    </w:p>
    <w:p w14:paraId="106C0087"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 xml:space="preserve">Prestatorul va răspunde solicitărilor autorității contractante într-un termen rezonabil, în funcție de situație. </w:t>
      </w:r>
    </w:p>
    <w:p w14:paraId="1A5CF4D1"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 xml:space="preserve">Prestatorul va pune la </w:t>
      </w:r>
      <w:proofErr w:type="spellStart"/>
      <w:r w:rsidRPr="00465152">
        <w:rPr>
          <w:rFonts w:ascii="Times New Roman" w:eastAsiaTheme="minorEastAsia" w:hAnsi="Times New Roman" w:cs="Times New Roman"/>
          <w:sz w:val="24"/>
          <w:szCs w:val="24"/>
          <w:lang w:eastAsia="ro-RO" w:bidi="ro-RO"/>
        </w:rPr>
        <w:t>dispoziţia</w:t>
      </w:r>
      <w:proofErr w:type="spellEnd"/>
      <w:r w:rsidRPr="00465152">
        <w:rPr>
          <w:rFonts w:ascii="Times New Roman" w:eastAsiaTheme="minorEastAsia" w:hAnsi="Times New Roman" w:cs="Times New Roman"/>
          <w:sz w:val="24"/>
          <w:szCs w:val="24"/>
          <w:lang w:eastAsia="ro-RO" w:bidi="ro-RO"/>
        </w:rPr>
        <w:t xml:space="preserve"> autorității contractante un număr de telefon unic </w:t>
      </w:r>
      <w:proofErr w:type="spellStart"/>
      <w:r w:rsidRPr="00465152">
        <w:rPr>
          <w:rFonts w:ascii="Times New Roman" w:eastAsiaTheme="minorEastAsia" w:hAnsi="Times New Roman" w:cs="Times New Roman"/>
          <w:sz w:val="24"/>
          <w:szCs w:val="24"/>
          <w:lang w:eastAsia="ro-RO" w:bidi="ro-RO"/>
        </w:rPr>
        <w:t>şi</w:t>
      </w:r>
      <w:proofErr w:type="spellEnd"/>
      <w:r w:rsidRPr="00465152">
        <w:rPr>
          <w:rFonts w:ascii="Times New Roman" w:eastAsiaTheme="minorEastAsia" w:hAnsi="Times New Roman" w:cs="Times New Roman"/>
          <w:sz w:val="24"/>
          <w:szCs w:val="24"/>
          <w:lang w:eastAsia="ro-RO" w:bidi="ro-RO"/>
        </w:rPr>
        <w:t xml:space="preserve"> o adresă de e-mail care vor fi folosite pentru solicitarea de </w:t>
      </w:r>
      <w:proofErr w:type="spellStart"/>
      <w:r w:rsidRPr="00465152">
        <w:rPr>
          <w:rFonts w:ascii="Times New Roman" w:eastAsiaTheme="minorEastAsia" w:hAnsi="Times New Roman" w:cs="Times New Roman"/>
          <w:sz w:val="24"/>
          <w:szCs w:val="24"/>
          <w:lang w:eastAsia="ro-RO" w:bidi="ro-RO"/>
        </w:rPr>
        <w:t>informaţii</w:t>
      </w:r>
      <w:proofErr w:type="spellEnd"/>
      <w:r w:rsidRPr="00465152">
        <w:rPr>
          <w:rFonts w:ascii="Times New Roman" w:eastAsiaTheme="minorEastAsia" w:hAnsi="Times New Roman" w:cs="Times New Roman"/>
          <w:sz w:val="24"/>
          <w:szCs w:val="24"/>
          <w:lang w:eastAsia="ro-RO" w:bidi="ro-RO"/>
        </w:rPr>
        <w:t xml:space="preserve"> în cazul </w:t>
      </w:r>
      <w:proofErr w:type="spellStart"/>
      <w:r w:rsidRPr="00465152">
        <w:rPr>
          <w:rFonts w:ascii="Times New Roman" w:eastAsiaTheme="minorEastAsia" w:hAnsi="Times New Roman" w:cs="Times New Roman"/>
          <w:sz w:val="24"/>
          <w:szCs w:val="24"/>
          <w:lang w:eastAsia="ro-RO" w:bidi="ro-RO"/>
        </w:rPr>
        <w:t>apariţiei</w:t>
      </w:r>
      <w:proofErr w:type="spellEnd"/>
      <w:r w:rsidRPr="00465152">
        <w:rPr>
          <w:rFonts w:ascii="Times New Roman" w:eastAsiaTheme="minorEastAsia" w:hAnsi="Times New Roman" w:cs="Times New Roman"/>
          <w:sz w:val="24"/>
          <w:szCs w:val="24"/>
          <w:lang w:eastAsia="ro-RO" w:bidi="ro-RO"/>
        </w:rPr>
        <w:t xml:space="preserve"> unor incidente sau </w:t>
      </w:r>
      <w:proofErr w:type="spellStart"/>
      <w:r w:rsidRPr="00465152">
        <w:rPr>
          <w:rFonts w:ascii="Times New Roman" w:eastAsiaTheme="minorEastAsia" w:hAnsi="Times New Roman" w:cs="Times New Roman"/>
          <w:sz w:val="24"/>
          <w:szCs w:val="24"/>
          <w:lang w:eastAsia="ro-RO" w:bidi="ro-RO"/>
        </w:rPr>
        <w:t>neclarităţi</w:t>
      </w:r>
      <w:proofErr w:type="spellEnd"/>
      <w:r w:rsidRPr="00465152">
        <w:rPr>
          <w:rFonts w:ascii="Times New Roman" w:eastAsiaTheme="minorEastAsia" w:hAnsi="Times New Roman" w:cs="Times New Roman"/>
          <w:sz w:val="24"/>
          <w:szCs w:val="24"/>
          <w:lang w:eastAsia="ro-RO" w:bidi="ro-RO"/>
        </w:rPr>
        <w:t>.</w:t>
      </w:r>
    </w:p>
    <w:p w14:paraId="7B28AB1F" w14:textId="70BC2E56"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Ofertantul</w:t>
      </w:r>
      <w:r w:rsidR="003C3908" w:rsidRPr="00465152">
        <w:rPr>
          <w:rFonts w:ascii="Times New Roman" w:eastAsia="Times New Roman" w:hAnsi="Times New Roman" w:cs="Times New Roman"/>
          <w:sz w:val="24"/>
          <w:szCs w:val="24"/>
          <w:lang w:eastAsia="ro-RO" w:bidi="ro-RO"/>
        </w:rPr>
        <w:t>,</w:t>
      </w:r>
      <w:r w:rsidRPr="00465152">
        <w:rPr>
          <w:rFonts w:ascii="Times New Roman" w:eastAsia="Times New Roman" w:hAnsi="Times New Roman" w:cs="Times New Roman"/>
          <w:sz w:val="24"/>
          <w:szCs w:val="24"/>
          <w:lang w:eastAsia="ro-RO" w:bidi="ro-RO"/>
        </w:rPr>
        <w:t xml:space="preserve"> dacă consideră necesar poate asigura și personal suplimentar în plus față de cerințele minime din prezenta Documentație de atribuire, fără generarea de costuri suplimentare pentru autoritatea contractantă. </w:t>
      </w:r>
    </w:p>
    <w:p w14:paraId="6239C31D"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b/>
          <w:bCs/>
          <w:sz w:val="24"/>
          <w:szCs w:val="24"/>
          <w:lang w:eastAsia="ro-RO" w:bidi="ro-RO"/>
        </w:rPr>
      </w:pPr>
    </w:p>
    <w:p w14:paraId="5CFF1D4E"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b/>
          <w:bCs/>
          <w:sz w:val="24"/>
          <w:szCs w:val="24"/>
          <w:lang w:eastAsia="ro-RO" w:bidi="ro-RO"/>
        </w:rPr>
      </w:pPr>
      <w:r w:rsidRPr="00465152">
        <w:rPr>
          <w:rFonts w:ascii="Times New Roman" w:eastAsiaTheme="majorEastAsia" w:hAnsi="Times New Roman" w:cs="Times New Roman"/>
          <w:b/>
          <w:bCs/>
          <w:sz w:val="24"/>
          <w:szCs w:val="24"/>
          <w:highlight w:val="lightGray"/>
          <w:lang w:eastAsia="ro-RO" w:bidi="ro-RO"/>
        </w:rPr>
        <w:t>6. RESURSELE UMANE NECESARE PENTRU REALIZAREA CONTRACTULUI</w:t>
      </w:r>
    </w:p>
    <w:p w14:paraId="42141725" w14:textId="067B3C17" w:rsidR="00566B6E" w:rsidRPr="00465152" w:rsidRDefault="00566B6E" w:rsidP="00566B6E">
      <w:pPr>
        <w:widowControl w:val="0"/>
        <w:autoSpaceDE w:val="0"/>
        <w:autoSpaceDN w:val="0"/>
        <w:spacing w:after="0" w:line="360" w:lineRule="auto"/>
        <w:jc w:val="both"/>
        <w:rPr>
          <w:rFonts w:ascii="Times New Roman" w:eastAsia="Calibri" w:hAnsi="Times New Roman" w:cs="Times New Roman"/>
          <w:sz w:val="24"/>
          <w:szCs w:val="24"/>
          <w:lang w:eastAsia="ro-RO" w:bidi="ro-RO"/>
        </w:rPr>
      </w:pPr>
      <w:r w:rsidRPr="00465152">
        <w:rPr>
          <w:rFonts w:ascii="Times New Roman" w:eastAsia="Calibri" w:hAnsi="Times New Roman" w:cs="Times New Roman"/>
          <w:sz w:val="24"/>
          <w:szCs w:val="24"/>
          <w:lang w:eastAsia="ro-RO" w:bidi="ro-RO"/>
        </w:rPr>
        <w:t>Prestatorul are obligația să asigure personal calificat pentru derularea</w:t>
      </w:r>
      <w:r w:rsidR="00035D92" w:rsidRPr="00465152">
        <w:rPr>
          <w:rFonts w:ascii="Times New Roman" w:eastAsia="Calibri" w:hAnsi="Times New Roman" w:cs="Times New Roman"/>
          <w:sz w:val="24"/>
          <w:szCs w:val="24"/>
          <w:lang w:eastAsia="ro-RO" w:bidi="ro-RO"/>
        </w:rPr>
        <w:t xml:space="preserve"> </w:t>
      </w:r>
      <w:r w:rsidR="00C97D02" w:rsidRPr="00465152">
        <w:rPr>
          <w:rFonts w:ascii="Times New Roman" w:eastAsia="Calibri" w:hAnsi="Times New Roman" w:cs="Times New Roman"/>
          <w:sz w:val="24"/>
          <w:szCs w:val="24"/>
          <w:lang w:eastAsia="ro-RO" w:bidi="ro-RO"/>
        </w:rPr>
        <w:t>optim</w:t>
      </w:r>
      <w:r w:rsidR="0029129B" w:rsidRPr="00465152">
        <w:rPr>
          <w:rFonts w:ascii="Times New Roman" w:eastAsia="Calibri" w:hAnsi="Times New Roman" w:cs="Times New Roman"/>
          <w:sz w:val="24"/>
          <w:szCs w:val="24"/>
          <w:lang w:eastAsia="ro-RO" w:bidi="ro-RO"/>
        </w:rPr>
        <w:t>ă a</w:t>
      </w:r>
      <w:r w:rsidRPr="00465152">
        <w:rPr>
          <w:rFonts w:ascii="Times New Roman" w:eastAsia="Calibri" w:hAnsi="Times New Roman" w:cs="Times New Roman"/>
          <w:sz w:val="24"/>
          <w:szCs w:val="24"/>
          <w:lang w:eastAsia="ro-RO" w:bidi="ro-RO"/>
        </w:rPr>
        <w:t xml:space="preserve"> contractului de servicii.</w:t>
      </w:r>
    </w:p>
    <w:p w14:paraId="17C8D02B" w14:textId="04988217" w:rsidR="00566B6E" w:rsidRPr="00465152" w:rsidRDefault="00566B6E" w:rsidP="00566B6E">
      <w:pPr>
        <w:widowControl w:val="0"/>
        <w:autoSpaceDE w:val="0"/>
        <w:autoSpaceDN w:val="0"/>
        <w:spacing w:after="0" w:line="360" w:lineRule="auto"/>
        <w:jc w:val="both"/>
        <w:rPr>
          <w:rFonts w:ascii="Times New Roman" w:eastAsia="Calibri" w:hAnsi="Times New Roman" w:cs="Times New Roman"/>
          <w:sz w:val="24"/>
          <w:szCs w:val="24"/>
          <w:lang w:val="es-MX" w:eastAsia="ro-RO" w:bidi="ro-RO"/>
        </w:rPr>
      </w:pPr>
      <w:r w:rsidRPr="00465152">
        <w:rPr>
          <w:rFonts w:ascii="Times New Roman" w:eastAsia="Calibri" w:hAnsi="Times New Roman" w:cs="Times New Roman"/>
          <w:sz w:val="24"/>
          <w:szCs w:val="24"/>
          <w:lang w:eastAsia="ro-RO" w:bidi="ro-RO"/>
        </w:rPr>
        <w:t xml:space="preserve">Ofertantul va prezenta pentru </w:t>
      </w:r>
      <w:r w:rsidR="00CE6B14" w:rsidRPr="00465152">
        <w:rPr>
          <w:rFonts w:ascii="Times New Roman" w:eastAsia="Calibri" w:hAnsi="Times New Roman" w:cs="Times New Roman"/>
          <w:sz w:val="24"/>
          <w:szCs w:val="24"/>
          <w:lang w:eastAsia="ro-RO" w:bidi="ro-RO"/>
        </w:rPr>
        <w:t xml:space="preserve">coordonatorul de proiect și pentru asistentul de contract </w:t>
      </w:r>
      <w:r w:rsidR="009D4C2C" w:rsidRPr="00465152">
        <w:rPr>
          <w:rFonts w:ascii="Times New Roman" w:eastAsia="Calibri" w:hAnsi="Times New Roman" w:cs="Times New Roman"/>
          <w:sz w:val="24"/>
          <w:szCs w:val="24"/>
          <w:lang w:eastAsia="ro-RO" w:bidi="ro-RO"/>
        </w:rPr>
        <w:t>implicați în derularea prezentului contract</w:t>
      </w:r>
      <w:r w:rsidRPr="00465152">
        <w:rPr>
          <w:rFonts w:ascii="Times New Roman" w:eastAsia="Calibri" w:hAnsi="Times New Roman" w:cs="Times New Roman"/>
          <w:sz w:val="24"/>
          <w:szCs w:val="24"/>
          <w:lang w:eastAsia="ro-RO" w:bidi="ro-RO"/>
        </w:rPr>
        <w:t>, următoarele documente</w:t>
      </w:r>
      <w:r w:rsidRPr="00465152">
        <w:rPr>
          <w:rFonts w:ascii="Times New Roman" w:eastAsia="Calibri" w:hAnsi="Times New Roman" w:cs="Times New Roman"/>
          <w:sz w:val="24"/>
          <w:szCs w:val="24"/>
          <w:lang w:val="es-MX" w:eastAsia="ro-RO" w:bidi="ro-RO"/>
        </w:rPr>
        <w:t>:</w:t>
      </w:r>
    </w:p>
    <w:p w14:paraId="0DE6C06A" w14:textId="77777777" w:rsidR="00566B6E" w:rsidRPr="00465152" w:rsidRDefault="00566B6E" w:rsidP="00566B6E">
      <w:pPr>
        <w:widowControl w:val="0"/>
        <w:autoSpaceDE w:val="0"/>
        <w:autoSpaceDN w:val="0"/>
        <w:spacing w:after="0" w:line="360" w:lineRule="auto"/>
        <w:jc w:val="both"/>
        <w:rPr>
          <w:rFonts w:ascii="Times New Roman" w:eastAsia="Calibri" w:hAnsi="Times New Roman" w:cs="Times New Roman"/>
          <w:sz w:val="24"/>
          <w:szCs w:val="24"/>
          <w:lang w:val="es-MX" w:eastAsia="ro-RO" w:bidi="ro-RO"/>
        </w:rPr>
      </w:pPr>
      <w:r w:rsidRPr="00465152">
        <w:rPr>
          <w:rFonts w:ascii="Times New Roman" w:eastAsia="Calibri" w:hAnsi="Times New Roman" w:cs="Times New Roman"/>
          <w:sz w:val="24"/>
          <w:szCs w:val="24"/>
          <w:lang w:val="es-MX" w:eastAsia="ro-RO" w:bidi="ro-RO"/>
        </w:rPr>
        <w:lastRenderedPageBreak/>
        <w:t xml:space="preserve">a) CV în format Europass datat si semnat; </w:t>
      </w:r>
    </w:p>
    <w:p w14:paraId="68705E39" w14:textId="77777777" w:rsidR="00566B6E" w:rsidRPr="00465152" w:rsidRDefault="00566B6E" w:rsidP="00566B6E">
      <w:pPr>
        <w:widowControl w:val="0"/>
        <w:autoSpaceDE w:val="0"/>
        <w:autoSpaceDN w:val="0"/>
        <w:spacing w:after="0" w:line="360" w:lineRule="auto"/>
        <w:jc w:val="both"/>
        <w:rPr>
          <w:rFonts w:ascii="Times New Roman" w:eastAsia="Calibri" w:hAnsi="Times New Roman" w:cs="Times New Roman"/>
          <w:sz w:val="24"/>
          <w:szCs w:val="24"/>
          <w:lang w:val="es-MX" w:eastAsia="ro-RO" w:bidi="ro-RO"/>
        </w:rPr>
      </w:pPr>
      <w:r w:rsidRPr="00465152">
        <w:rPr>
          <w:rFonts w:ascii="Times New Roman" w:eastAsia="Calibri" w:hAnsi="Times New Roman" w:cs="Times New Roman"/>
          <w:sz w:val="24"/>
          <w:szCs w:val="24"/>
          <w:lang w:val="es-MX" w:eastAsia="ro-RO" w:bidi="ro-RO"/>
        </w:rPr>
        <w:t>b) Declarație de disponibilitate;</w:t>
      </w:r>
    </w:p>
    <w:p w14:paraId="39DBA7FE" w14:textId="77777777" w:rsidR="00566B6E" w:rsidRPr="00465152" w:rsidRDefault="00566B6E" w:rsidP="00566B6E">
      <w:pPr>
        <w:widowControl w:val="0"/>
        <w:autoSpaceDE w:val="0"/>
        <w:autoSpaceDN w:val="0"/>
        <w:spacing w:after="0" w:line="360" w:lineRule="auto"/>
        <w:jc w:val="both"/>
        <w:rPr>
          <w:rFonts w:ascii="Times New Roman" w:eastAsia="Calibri" w:hAnsi="Times New Roman" w:cs="Times New Roman"/>
          <w:sz w:val="24"/>
          <w:szCs w:val="24"/>
          <w:lang w:eastAsia="ro-RO" w:bidi="ro-RO"/>
        </w:rPr>
      </w:pPr>
      <w:r w:rsidRPr="00465152">
        <w:rPr>
          <w:rFonts w:ascii="Times New Roman" w:eastAsia="Calibri" w:hAnsi="Times New Roman" w:cs="Times New Roman"/>
          <w:sz w:val="24"/>
          <w:szCs w:val="24"/>
          <w:lang w:eastAsia="ro-RO" w:bidi="ro-RO"/>
        </w:rPr>
        <w:t xml:space="preserve">c) Certificatul de integritate comportamentală conform art. 16 alin (3) din Legea nr. 118/2019 privind Registrul național automatizat cu privire la persoanele care au comis infracțiuni sexuale, de exploatare a unor persoane sau asupra minorilor. </w:t>
      </w:r>
    </w:p>
    <w:p w14:paraId="3D0A3FD4" w14:textId="69C36333" w:rsidR="00566B6E" w:rsidRPr="00465152" w:rsidRDefault="00566B6E" w:rsidP="00CE6B14">
      <w:pPr>
        <w:spacing w:after="120" w:line="276" w:lineRule="auto"/>
        <w:jc w:val="both"/>
        <w:rPr>
          <w:rFonts w:ascii="Times New Roman" w:eastAsia="Calibri" w:hAnsi="Times New Roman" w:cs="Times New Roman"/>
          <w:b/>
          <w:sz w:val="24"/>
          <w:szCs w:val="24"/>
          <w:u w:val="single"/>
          <w:lang w:eastAsia="ro-RO" w:bidi="ro-RO"/>
        </w:rPr>
      </w:pPr>
      <w:r w:rsidRPr="00465152">
        <w:rPr>
          <w:rFonts w:ascii="Times New Roman" w:eastAsia="Calibri" w:hAnsi="Times New Roman" w:cs="Times New Roman"/>
          <w:b/>
          <w:sz w:val="24"/>
          <w:szCs w:val="24"/>
          <w:u w:val="single"/>
          <w:lang w:eastAsia="ro-RO" w:bidi="ro-RO"/>
        </w:rPr>
        <w:t>Cerința de mai sus reprezintă cerința minimă pe care ofertanții au obligația să o îndeplinească în vederea stabilirii conformității propunerii tehnice.</w:t>
      </w:r>
    </w:p>
    <w:p w14:paraId="4D3F700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Prestatorul va asigura respectarea prevederilor legale privind regimul incompatibilităților și conflictului de interese pentru întreg personalul implicat în derularea contractului.</w:t>
      </w:r>
    </w:p>
    <w:p w14:paraId="15B95F03" w14:textId="016C7AC0" w:rsidR="00566B6E" w:rsidRPr="00465152" w:rsidRDefault="00566B6E" w:rsidP="00566B6E">
      <w:pPr>
        <w:widowControl w:val="0"/>
        <w:autoSpaceDE w:val="0"/>
        <w:autoSpaceDN w:val="0"/>
        <w:spacing w:after="0" w:line="360" w:lineRule="auto"/>
        <w:jc w:val="both"/>
        <w:rPr>
          <w:rFonts w:ascii="Times New Roman" w:eastAsiaTheme="majorEastAsia" w:hAnsi="Times New Roman" w:cs="Times New Roman"/>
          <w:sz w:val="24"/>
          <w:szCs w:val="24"/>
          <w:lang w:eastAsia="ro-RO" w:bidi="ro-RO"/>
        </w:rPr>
      </w:pPr>
      <w:r w:rsidRPr="00465152">
        <w:rPr>
          <w:rFonts w:ascii="Times New Roman" w:eastAsiaTheme="majorEastAsia" w:hAnsi="Times New Roman" w:cs="Times New Roman"/>
          <w:sz w:val="24"/>
          <w:szCs w:val="24"/>
          <w:lang w:eastAsia="ro-RO" w:bidi="ro-RO"/>
        </w:rPr>
        <w:t xml:space="preserve">În cadrul propunerii tehnice, Ofertanții vor include o listă cu personalul propus respectiv coordonatorul de </w:t>
      </w:r>
      <w:r w:rsidR="00CE6B14" w:rsidRPr="00465152">
        <w:rPr>
          <w:rFonts w:ascii="Times New Roman" w:eastAsiaTheme="majorEastAsia" w:hAnsi="Times New Roman" w:cs="Times New Roman"/>
          <w:sz w:val="24"/>
          <w:szCs w:val="24"/>
          <w:lang w:eastAsia="ro-RO" w:bidi="ro-RO"/>
        </w:rPr>
        <w:t>proiect</w:t>
      </w:r>
      <w:r w:rsidRPr="00465152">
        <w:rPr>
          <w:rFonts w:ascii="Times New Roman" w:eastAsiaTheme="majorEastAsia" w:hAnsi="Times New Roman" w:cs="Times New Roman"/>
          <w:sz w:val="24"/>
          <w:szCs w:val="24"/>
          <w:lang w:eastAsia="ro-RO" w:bidi="ro-RO"/>
        </w:rPr>
        <w:t xml:space="preserve"> și asistentul de contract care va cuprinde numele acestora.</w:t>
      </w:r>
    </w:p>
    <w:p w14:paraId="037EBED9" w14:textId="77777777" w:rsidR="00566B6E" w:rsidRPr="00465152" w:rsidRDefault="00566B6E" w:rsidP="00566B6E">
      <w:pPr>
        <w:widowControl w:val="0"/>
        <w:autoSpaceDE w:val="0"/>
        <w:autoSpaceDN w:val="0"/>
        <w:spacing w:after="0" w:line="360" w:lineRule="auto"/>
        <w:jc w:val="both"/>
        <w:rPr>
          <w:rFonts w:ascii="Times New Roman" w:eastAsiaTheme="majorEastAsia" w:hAnsi="Times New Roman" w:cs="Times New Roman"/>
          <w:sz w:val="24"/>
          <w:szCs w:val="24"/>
          <w:lang w:eastAsia="ro-RO" w:bidi="ro-RO"/>
        </w:rPr>
      </w:pPr>
    </w:p>
    <w:p w14:paraId="306C4C9F" w14:textId="77777777" w:rsidR="00566B6E" w:rsidRPr="00465152" w:rsidRDefault="00566B6E" w:rsidP="00566B6E">
      <w:pPr>
        <w:widowControl w:val="0"/>
        <w:autoSpaceDE w:val="0"/>
        <w:autoSpaceDN w:val="0"/>
        <w:spacing w:after="0" w:line="360" w:lineRule="auto"/>
        <w:jc w:val="both"/>
        <w:rPr>
          <w:rFonts w:ascii="Times New Roman" w:eastAsiaTheme="majorEastAsia" w:hAnsi="Times New Roman" w:cs="Times New Roman"/>
          <w:b/>
          <w:bCs/>
          <w:sz w:val="24"/>
          <w:szCs w:val="24"/>
          <w:lang w:eastAsia="ro-RO" w:bidi="ro-RO"/>
        </w:rPr>
      </w:pPr>
      <w:r w:rsidRPr="00465152">
        <w:rPr>
          <w:rFonts w:ascii="Times New Roman" w:eastAsiaTheme="majorEastAsia" w:hAnsi="Times New Roman" w:cs="Times New Roman"/>
          <w:b/>
          <w:bCs/>
          <w:sz w:val="24"/>
          <w:szCs w:val="24"/>
          <w:highlight w:val="lightGray"/>
          <w:lang w:eastAsia="ro-RO" w:bidi="ro-RO"/>
        </w:rPr>
        <w:t>7. ÎNLOCUIREA PERSONALULUI</w:t>
      </w:r>
    </w:p>
    <w:p w14:paraId="45C435AB" w14:textId="77777777" w:rsidR="00566B6E" w:rsidRPr="00465152" w:rsidRDefault="00566B6E" w:rsidP="00566B6E">
      <w:pPr>
        <w:widowControl w:val="0"/>
        <w:autoSpaceDE w:val="0"/>
        <w:autoSpaceDN w:val="0"/>
        <w:spacing w:after="0" w:line="360" w:lineRule="auto"/>
        <w:jc w:val="both"/>
        <w:rPr>
          <w:rFonts w:ascii="Times New Roman" w:eastAsiaTheme="majorEastAsia" w:hAnsi="Times New Roman" w:cs="Times New Roman"/>
          <w:sz w:val="24"/>
          <w:szCs w:val="24"/>
          <w:lang w:eastAsia="ro-RO" w:bidi="ro-RO"/>
        </w:rPr>
      </w:pPr>
      <w:r w:rsidRPr="00465152">
        <w:rPr>
          <w:rFonts w:ascii="Times New Roman" w:eastAsiaTheme="majorEastAsia" w:hAnsi="Times New Roman" w:cs="Times New Roman"/>
          <w:sz w:val="24"/>
          <w:szCs w:val="24"/>
          <w:lang w:eastAsia="ro-RO" w:bidi="ro-RO"/>
        </w:rPr>
        <w:t>În cazul în care pe parcursul derulării contractului devine necesară înlocuirea personalului, persoana înlocuitoare trebuie să îndeplinească minim cerințele solicitate prin documentația de atribuire.</w:t>
      </w:r>
    </w:p>
    <w:p w14:paraId="134BCD05" w14:textId="77777777" w:rsidR="00566B6E" w:rsidRPr="00465152" w:rsidRDefault="00566B6E" w:rsidP="00566B6E">
      <w:pPr>
        <w:widowControl w:val="0"/>
        <w:autoSpaceDE w:val="0"/>
        <w:autoSpaceDN w:val="0"/>
        <w:spacing w:after="0" w:line="360" w:lineRule="auto"/>
        <w:jc w:val="both"/>
        <w:rPr>
          <w:rFonts w:ascii="Times New Roman" w:eastAsiaTheme="majorEastAsia" w:hAnsi="Times New Roman" w:cs="Times New Roman"/>
          <w:sz w:val="24"/>
          <w:szCs w:val="24"/>
          <w:lang w:eastAsia="ro-RO" w:bidi="ro-RO"/>
        </w:rPr>
      </w:pPr>
      <w:r w:rsidRPr="00465152">
        <w:rPr>
          <w:rFonts w:ascii="Times New Roman" w:eastAsiaTheme="majorEastAsia" w:hAnsi="Times New Roman" w:cs="Times New Roman"/>
          <w:sz w:val="24"/>
          <w:szCs w:val="24"/>
          <w:lang w:eastAsia="ro-RO" w:bidi="ro-RO"/>
        </w:rPr>
        <w:t>Prestatorul va adopta toate măsurile necesare pentru a asigura în mod continuu personalului său echipamentul și suportul necesar pentru îndeplinirea în mod eficient a sarcinilor acestuia în cadrul contractului.</w:t>
      </w:r>
    </w:p>
    <w:p w14:paraId="5E0501DF" w14:textId="77777777" w:rsidR="00566B6E" w:rsidRPr="00465152" w:rsidRDefault="00566B6E" w:rsidP="00566B6E">
      <w:pPr>
        <w:widowControl w:val="0"/>
        <w:autoSpaceDE w:val="0"/>
        <w:autoSpaceDN w:val="0"/>
        <w:spacing w:after="0" w:line="360" w:lineRule="auto"/>
        <w:jc w:val="both"/>
        <w:rPr>
          <w:rFonts w:ascii="Times New Roman" w:eastAsiaTheme="majorEastAsia" w:hAnsi="Times New Roman" w:cs="Times New Roman"/>
          <w:sz w:val="24"/>
          <w:szCs w:val="24"/>
          <w:lang w:eastAsia="ro-RO" w:bidi="ro-RO"/>
        </w:rPr>
      </w:pPr>
      <w:r w:rsidRPr="00465152">
        <w:rPr>
          <w:rFonts w:ascii="Times New Roman" w:eastAsiaTheme="majorEastAsia" w:hAnsi="Times New Roman" w:cs="Times New Roman"/>
          <w:sz w:val="24"/>
          <w:szCs w:val="24"/>
          <w:lang w:eastAsia="ro-RO" w:bidi="ro-RO"/>
        </w:rPr>
        <w:t>Pe lângă personalul solicitat, pentru buna derulare a contractului, Ofertantul poate opta pentru completarea echipei de personal implicat în derularea contractului cu personal cu rol de sprijin sau administrativ, în funcție de necesitățile identificate fără a solicita alte costuri suplimentare. În acest caz, Prestatorul își va completa echipa cu personalul necesar îndeplinirii corespunzătoare a sarcinilor pe cheltuiala proprie.</w:t>
      </w:r>
    </w:p>
    <w:p w14:paraId="0125A5AD" w14:textId="77777777" w:rsidR="00566B6E" w:rsidRPr="00465152" w:rsidRDefault="00566B6E" w:rsidP="00566B6E">
      <w:pPr>
        <w:widowControl w:val="0"/>
        <w:autoSpaceDE w:val="0"/>
        <w:autoSpaceDN w:val="0"/>
        <w:spacing w:after="0" w:line="360" w:lineRule="auto"/>
        <w:jc w:val="both"/>
        <w:rPr>
          <w:rFonts w:ascii="Times New Roman" w:eastAsiaTheme="majorEastAsia" w:hAnsi="Times New Roman" w:cs="Times New Roman"/>
          <w:sz w:val="24"/>
          <w:szCs w:val="24"/>
          <w:lang w:eastAsia="ro-RO" w:bidi="ro-RO"/>
        </w:rPr>
      </w:pPr>
      <w:r w:rsidRPr="00465152">
        <w:rPr>
          <w:rFonts w:ascii="Times New Roman" w:eastAsiaTheme="majorEastAsia" w:hAnsi="Times New Roman" w:cs="Times New Roman"/>
          <w:sz w:val="24"/>
          <w:szCs w:val="24"/>
          <w:lang w:eastAsia="ro-RO" w:bidi="ro-RO"/>
        </w:rPr>
        <w:t>Prestatorul va asigura personalul administrativ care este necesar pentru desfășurarea activității echipei sale în condiții optime, fără a fi necesară aprobarea Autorității Contractate.</w:t>
      </w:r>
    </w:p>
    <w:p w14:paraId="1C519346"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sz w:val="24"/>
          <w:szCs w:val="24"/>
          <w:lang w:eastAsia="ro-RO" w:bidi="ro-RO"/>
        </w:rPr>
      </w:pPr>
    </w:p>
    <w:p w14:paraId="008BAB78"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b/>
          <w:bCs/>
          <w:sz w:val="24"/>
          <w:szCs w:val="24"/>
          <w:highlight w:val="lightGray"/>
          <w:lang w:eastAsia="ro-RO" w:bidi="ro-RO"/>
        </w:rPr>
      </w:pPr>
      <w:r w:rsidRPr="00465152">
        <w:rPr>
          <w:rFonts w:ascii="Times New Roman" w:eastAsiaTheme="majorEastAsia" w:hAnsi="Times New Roman" w:cs="Times New Roman"/>
          <w:b/>
          <w:bCs/>
          <w:sz w:val="24"/>
          <w:szCs w:val="24"/>
          <w:highlight w:val="lightGray"/>
          <w:lang w:eastAsia="ro-RO" w:bidi="ro-RO"/>
        </w:rPr>
        <w:t>8. IPOTEZE ȘI RISCURI</w:t>
      </w:r>
    </w:p>
    <w:p w14:paraId="093DBAB4" w14:textId="77777777" w:rsidR="00566B6E" w:rsidRPr="00465152" w:rsidRDefault="00566B6E" w:rsidP="00566B6E">
      <w:pPr>
        <w:widowControl w:val="0"/>
        <w:autoSpaceDE w:val="0"/>
        <w:autoSpaceDN w:val="0"/>
        <w:spacing w:after="0" w:line="360" w:lineRule="auto"/>
        <w:jc w:val="both"/>
        <w:rPr>
          <w:rFonts w:ascii="Times New Roman" w:eastAsiaTheme="majorEastAsia" w:hAnsi="Times New Roman" w:cs="Times New Roman"/>
          <w:b/>
          <w:bCs/>
          <w:sz w:val="24"/>
          <w:szCs w:val="24"/>
          <w:highlight w:val="lightGray"/>
          <w:lang w:eastAsia="ro-RO" w:bidi="ro-RO"/>
        </w:rPr>
      </w:pPr>
      <w:r w:rsidRPr="00465152">
        <w:rPr>
          <w:rFonts w:ascii="Times New Roman" w:eastAsiaTheme="majorEastAsia" w:hAnsi="Times New Roman" w:cs="Times New Roman"/>
          <w:b/>
          <w:bCs/>
          <w:sz w:val="24"/>
          <w:szCs w:val="24"/>
          <w:highlight w:val="lightGray"/>
          <w:lang w:eastAsia="ro-RO" w:bidi="ro-RO"/>
        </w:rPr>
        <w:t>8.1. IPOTEZE CARE STAU LA BAZA BUNEI DESFĂȘURĂRI A CONTRACTULUI</w:t>
      </w:r>
      <w:r w:rsidRPr="00465152">
        <w:rPr>
          <w:rFonts w:ascii="Times New Roman" w:eastAsia="Times New Roman" w:hAnsi="Times New Roman" w:cs="Times New Roman"/>
          <w:b/>
          <w:bCs/>
          <w:sz w:val="24"/>
          <w:szCs w:val="24"/>
          <w:highlight w:val="lightGray"/>
          <w:lang w:eastAsia="ro-RO" w:bidi="ro-RO"/>
        </w:rPr>
        <w:t>:</w:t>
      </w:r>
    </w:p>
    <w:p w14:paraId="20304BA5" w14:textId="77777777" w:rsidR="00566B6E" w:rsidRPr="00465152" w:rsidRDefault="00566B6E" w:rsidP="00566B6E">
      <w:pPr>
        <w:widowControl w:val="0"/>
        <w:numPr>
          <w:ilvl w:val="0"/>
          <w:numId w:val="22"/>
        </w:numPr>
        <w:autoSpaceDE w:val="0"/>
        <w:autoSpaceDN w:val="0"/>
        <w:spacing w:after="0" w:line="360" w:lineRule="auto"/>
        <w:contextualSpacing/>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Îndeplinirea angajamentelor asumate de către Autoritatea Contractantă;</w:t>
      </w:r>
    </w:p>
    <w:p w14:paraId="77D2C1C5" w14:textId="77777777" w:rsidR="00566B6E" w:rsidRPr="00465152" w:rsidRDefault="00566B6E" w:rsidP="00566B6E">
      <w:pPr>
        <w:widowControl w:val="0"/>
        <w:numPr>
          <w:ilvl w:val="0"/>
          <w:numId w:val="22"/>
        </w:numPr>
        <w:autoSpaceDE w:val="0"/>
        <w:autoSpaceDN w:val="0"/>
        <w:spacing w:after="0" w:line="360" w:lineRule="auto"/>
        <w:contextualSpacing/>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Cooperare adecvată între Autoritatea Contractantă și Prestator;</w:t>
      </w:r>
    </w:p>
    <w:p w14:paraId="6B6091AF" w14:textId="77777777" w:rsidR="00566B6E" w:rsidRPr="00465152" w:rsidRDefault="00566B6E" w:rsidP="00566B6E">
      <w:pPr>
        <w:widowControl w:val="0"/>
        <w:numPr>
          <w:ilvl w:val="0"/>
          <w:numId w:val="22"/>
        </w:numPr>
        <w:autoSpaceDE w:val="0"/>
        <w:autoSpaceDN w:val="0"/>
        <w:spacing w:after="0" w:line="360" w:lineRule="auto"/>
        <w:contextualSpacing/>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Punerea la dispoziția Prestatorului, de către Autoritatea Contractantă, a tuturor informațiilor relevante și disponibile, pentru buna desfășurare a serviciilor</w:t>
      </w:r>
      <w:r w:rsidRPr="00465152">
        <w:rPr>
          <w:rFonts w:ascii="Times New Roman" w:eastAsia="Times New Roman" w:hAnsi="Times New Roman" w:cs="Times New Roman"/>
          <w:sz w:val="24"/>
          <w:szCs w:val="24"/>
          <w:lang w:val="es-MX" w:eastAsia="ro-RO" w:bidi="ro-RO"/>
        </w:rPr>
        <w:t>;</w:t>
      </w:r>
    </w:p>
    <w:p w14:paraId="72C1CECC" w14:textId="77777777" w:rsidR="00566B6E" w:rsidRPr="00465152" w:rsidRDefault="00566B6E" w:rsidP="00566B6E">
      <w:pPr>
        <w:widowControl w:val="0"/>
        <w:numPr>
          <w:ilvl w:val="0"/>
          <w:numId w:val="22"/>
        </w:numPr>
        <w:autoSpaceDE w:val="0"/>
        <w:autoSpaceDN w:val="0"/>
        <w:spacing w:after="0" w:line="360" w:lineRule="auto"/>
        <w:contextualSpacing/>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Adoptarea unei abordări constructive și orientată către identificarea din timp a eventualelor </w:t>
      </w:r>
      <w:r w:rsidRPr="00465152">
        <w:rPr>
          <w:rFonts w:ascii="Times New Roman" w:eastAsia="Times New Roman" w:hAnsi="Times New Roman" w:cs="Times New Roman"/>
          <w:sz w:val="24"/>
          <w:szCs w:val="24"/>
          <w:lang w:eastAsia="ro-RO" w:bidi="ro-RO"/>
        </w:rPr>
        <w:lastRenderedPageBreak/>
        <w:t>riscuri și evitarea situațiilor problematice, inclusiv demonstrarea capacității de a se adapta unor situații neprevăzute, atât din partea Prestatorului, cât și a Autorității Contractante;</w:t>
      </w:r>
    </w:p>
    <w:p w14:paraId="10275B6D" w14:textId="77777777" w:rsidR="00566B6E" w:rsidRPr="00465152" w:rsidRDefault="00566B6E" w:rsidP="00566B6E">
      <w:pPr>
        <w:widowControl w:val="0"/>
        <w:numPr>
          <w:ilvl w:val="0"/>
          <w:numId w:val="22"/>
        </w:numPr>
        <w:autoSpaceDE w:val="0"/>
        <w:autoSpaceDN w:val="0"/>
        <w:spacing w:after="0" w:line="360" w:lineRule="auto"/>
        <w:contextualSpacing/>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Descrierea explicită a serviciilor solicitate și a activităților în caietul de sarcini;</w:t>
      </w:r>
    </w:p>
    <w:p w14:paraId="50EB2D0D" w14:textId="77777777" w:rsidR="00566B6E" w:rsidRPr="00465152" w:rsidRDefault="00566B6E" w:rsidP="00566B6E">
      <w:pPr>
        <w:widowControl w:val="0"/>
        <w:numPr>
          <w:ilvl w:val="0"/>
          <w:numId w:val="22"/>
        </w:numPr>
        <w:autoSpaceDE w:val="0"/>
        <w:autoSpaceDN w:val="0"/>
        <w:spacing w:after="0" w:line="360" w:lineRule="auto"/>
        <w:contextualSpacing/>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Respectarea tuturor instrucțiunilor privind utilizarea informațiilor confidențiale și respectarea protecției datelor conform RGPD (Regulamentul General privind Protecția Datelor).</w:t>
      </w:r>
    </w:p>
    <w:p w14:paraId="692C3E5C"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b/>
          <w:bCs/>
          <w:sz w:val="24"/>
          <w:szCs w:val="24"/>
          <w:lang w:eastAsia="ro-RO" w:bidi="ro-RO"/>
        </w:rPr>
      </w:pPr>
    </w:p>
    <w:p w14:paraId="61614C2D"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highlight w:val="lightGray"/>
          <w:lang w:val="es-MX" w:eastAsia="ro-RO" w:bidi="ro-RO"/>
        </w:rPr>
      </w:pPr>
      <w:r w:rsidRPr="00465152">
        <w:rPr>
          <w:rFonts w:ascii="Times New Roman" w:eastAsia="Times New Roman" w:hAnsi="Times New Roman" w:cs="Times New Roman"/>
          <w:b/>
          <w:bCs/>
          <w:sz w:val="24"/>
          <w:szCs w:val="24"/>
          <w:highlight w:val="lightGray"/>
          <w:lang w:eastAsia="ro-RO" w:bidi="ro-RO"/>
        </w:rPr>
        <w:t xml:space="preserve"> 8.2 RISCURI IDENTIFICATE LA NIVELUL CAIETULUI DE SARCINI</w:t>
      </w:r>
      <w:r w:rsidRPr="00465152">
        <w:rPr>
          <w:rFonts w:ascii="Times New Roman" w:eastAsia="Times New Roman" w:hAnsi="Times New Roman" w:cs="Times New Roman"/>
          <w:b/>
          <w:bCs/>
          <w:sz w:val="24"/>
          <w:szCs w:val="24"/>
          <w:highlight w:val="lightGray"/>
          <w:lang w:val="es-MX" w:eastAsia="ro-RO" w:bidi="ro-RO"/>
        </w:rPr>
        <w:t>:</w:t>
      </w:r>
    </w:p>
    <w:p w14:paraId="6CB444BE"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În pregătirea ofertei, Ofertanții trebuie să aibă în vedere cel puțin riscurile descrise în continuare. În acest sens, propunerea tehnică trebuie să descrie riscurile și modul de gestionare, pornind de la elementele furnizate mai jos:</w:t>
      </w:r>
    </w:p>
    <w:p w14:paraId="5ABE2A87" w14:textId="77777777" w:rsidR="00566B6E" w:rsidRPr="00465152" w:rsidRDefault="00566B6E" w:rsidP="00566B6E">
      <w:pPr>
        <w:spacing w:after="0" w:line="360" w:lineRule="auto"/>
        <w:rPr>
          <w:rFonts w:ascii="Times New Roman" w:hAnsi="Times New Roman" w:cs="Times New Roman"/>
          <w:i/>
          <w:iCs/>
          <w:kern w:val="2"/>
          <w:sz w:val="24"/>
          <w:szCs w:val="24"/>
          <w14:ligatures w14:val="standardContextual"/>
        </w:rPr>
      </w:pPr>
      <w:r w:rsidRPr="00465152">
        <w:rPr>
          <w:rFonts w:ascii="Times New Roman" w:hAnsi="Times New Roman" w:cs="Times New Roman"/>
          <w:i/>
          <w:iCs/>
          <w:kern w:val="2"/>
          <w:sz w:val="24"/>
          <w:szCs w:val="24"/>
          <w14:ligatures w14:val="standardContextual"/>
        </w:rPr>
        <w:t>Riscuri identificate și mod de gestionare</w:t>
      </w:r>
    </w:p>
    <w:tbl>
      <w:tblPr>
        <w:tblStyle w:val="Tabelgril1"/>
        <w:tblW w:w="9265" w:type="dxa"/>
        <w:tblLayout w:type="fixed"/>
        <w:tblLook w:val="06A0" w:firstRow="1" w:lastRow="0" w:firstColumn="1" w:lastColumn="0" w:noHBand="1" w:noVBand="1"/>
      </w:tblPr>
      <w:tblGrid>
        <w:gridCol w:w="585"/>
        <w:gridCol w:w="3460"/>
        <w:gridCol w:w="5220"/>
      </w:tblGrid>
      <w:tr w:rsidR="00465152" w:rsidRPr="00465152" w14:paraId="02B797F9" w14:textId="77777777" w:rsidTr="00227948">
        <w:trPr>
          <w:trHeight w:val="300"/>
        </w:trPr>
        <w:tc>
          <w:tcPr>
            <w:tcW w:w="585" w:type="dxa"/>
          </w:tcPr>
          <w:p w14:paraId="4C726079" w14:textId="77777777" w:rsidR="00566B6E" w:rsidRPr="00465152" w:rsidRDefault="00566B6E" w:rsidP="00566B6E">
            <w:pPr>
              <w:widowControl w:val="0"/>
              <w:autoSpaceDE w:val="0"/>
              <w:autoSpaceDN w:val="0"/>
              <w:spacing w:line="360" w:lineRule="auto"/>
              <w:jc w:val="center"/>
              <w:rPr>
                <w:rFonts w:ascii="Times New Roman" w:eastAsia="Times New Roman" w:hAnsi="Times New Roman"/>
                <w:b/>
                <w:bCs/>
                <w:sz w:val="24"/>
                <w:szCs w:val="24"/>
                <w:lang w:eastAsia="ro-RO" w:bidi="ro-RO"/>
              </w:rPr>
            </w:pPr>
            <w:r w:rsidRPr="00465152">
              <w:rPr>
                <w:rFonts w:ascii="Times New Roman" w:eastAsia="Times New Roman" w:hAnsi="Times New Roman"/>
                <w:b/>
                <w:bCs/>
                <w:sz w:val="24"/>
                <w:szCs w:val="24"/>
                <w:lang w:eastAsia="ro-RO" w:bidi="ro-RO"/>
              </w:rPr>
              <w:t xml:space="preserve">Nr </w:t>
            </w:r>
            <w:proofErr w:type="spellStart"/>
            <w:r w:rsidRPr="00465152">
              <w:rPr>
                <w:rFonts w:ascii="Times New Roman" w:eastAsia="Times New Roman" w:hAnsi="Times New Roman"/>
                <w:b/>
                <w:bCs/>
                <w:sz w:val="24"/>
                <w:szCs w:val="24"/>
                <w:lang w:eastAsia="ro-RO" w:bidi="ro-RO"/>
              </w:rPr>
              <w:t>crt</w:t>
            </w:r>
            <w:proofErr w:type="spellEnd"/>
          </w:p>
        </w:tc>
        <w:tc>
          <w:tcPr>
            <w:tcW w:w="3460" w:type="dxa"/>
          </w:tcPr>
          <w:p w14:paraId="5AEBDD38" w14:textId="77777777" w:rsidR="00566B6E" w:rsidRPr="00465152" w:rsidRDefault="00566B6E" w:rsidP="00566B6E">
            <w:pPr>
              <w:widowControl w:val="0"/>
              <w:autoSpaceDE w:val="0"/>
              <w:autoSpaceDN w:val="0"/>
              <w:spacing w:line="360" w:lineRule="auto"/>
              <w:jc w:val="center"/>
              <w:rPr>
                <w:rFonts w:ascii="Times New Roman" w:eastAsia="Times New Roman" w:hAnsi="Times New Roman"/>
                <w:b/>
                <w:bCs/>
                <w:sz w:val="24"/>
                <w:szCs w:val="24"/>
                <w:lang w:eastAsia="ro-RO" w:bidi="ro-RO"/>
              </w:rPr>
            </w:pPr>
            <w:proofErr w:type="spellStart"/>
            <w:r w:rsidRPr="00465152">
              <w:rPr>
                <w:rFonts w:ascii="Times New Roman" w:eastAsia="Times New Roman" w:hAnsi="Times New Roman"/>
                <w:b/>
                <w:bCs/>
                <w:sz w:val="24"/>
                <w:szCs w:val="24"/>
                <w:lang w:eastAsia="ro-RO" w:bidi="ro-RO"/>
              </w:rPr>
              <w:t>Risc</w:t>
            </w:r>
            <w:proofErr w:type="spellEnd"/>
            <w:r w:rsidRPr="00465152">
              <w:rPr>
                <w:rFonts w:ascii="Times New Roman" w:eastAsia="Times New Roman" w:hAnsi="Times New Roman"/>
                <w:b/>
                <w:bCs/>
                <w:sz w:val="24"/>
                <w:szCs w:val="24"/>
                <w:lang w:eastAsia="ro-RO" w:bidi="ro-RO"/>
              </w:rPr>
              <w:t xml:space="preserve"> </w:t>
            </w:r>
            <w:proofErr w:type="spellStart"/>
            <w:r w:rsidRPr="00465152">
              <w:rPr>
                <w:rFonts w:ascii="Times New Roman" w:eastAsia="Times New Roman" w:hAnsi="Times New Roman"/>
                <w:b/>
                <w:bCs/>
                <w:sz w:val="24"/>
                <w:szCs w:val="24"/>
                <w:lang w:eastAsia="ro-RO" w:bidi="ro-RO"/>
              </w:rPr>
              <w:t>identificat</w:t>
            </w:r>
            <w:proofErr w:type="spellEnd"/>
          </w:p>
        </w:tc>
        <w:tc>
          <w:tcPr>
            <w:tcW w:w="5220" w:type="dxa"/>
          </w:tcPr>
          <w:p w14:paraId="25929053" w14:textId="77777777" w:rsidR="00566B6E" w:rsidRPr="00465152" w:rsidRDefault="00566B6E" w:rsidP="00566B6E">
            <w:pPr>
              <w:widowControl w:val="0"/>
              <w:autoSpaceDE w:val="0"/>
              <w:autoSpaceDN w:val="0"/>
              <w:spacing w:line="360" w:lineRule="auto"/>
              <w:jc w:val="center"/>
              <w:rPr>
                <w:rFonts w:ascii="Times New Roman" w:eastAsia="Times New Roman" w:hAnsi="Times New Roman"/>
                <w:b/>
                <w:bCs/>
                <w:sz w:val="24"/>
                <w:szCs w:val="24"/>
                <w:lang w:eastAsia="ro-RO" w:bidi="ro-RO"/>
              </w:rPr>
            </w:pPr>
            <w:r w:rsidRPr="00465152">
              <w:rPr>
                <w:rFonts w:ascii="Times New Roman" w:eastAsia="Times New Roman" w:hAnsi="Times New Roman"/>
                <w:b/>
                <w:bCs/>
                <w:sz w:val="24"/>
                <w:szCs w:val="24"/>
                <w:lang w:eastAsia="ro-RO" w:bidi="ro-RO"/>
              </w:rPr>
              <w:t xml:space="preserve">Mod de </w:t>
            </w:r>
            <w:proofErr w:type="spellStart"/>
            <w:r w:rsidRPr="00465152">
              <w:rPr>
                <w:rFonts w:ascii="Times New Roman" w:eastAsia="Times New Roman" w:hAnsi="Times New Roman"/>
                <w:b/>
                <w:bCs/>
                <w:sz w:val="24"/>
                <w:szCs w:val="24"/>
                <w:lang w:eastAsia="ro-RO" w:bidi="ro-RO"/>
              </w:rPr>
              <w:t>gestionare</w:t>
            </w:r>
            <w:proofErr w:type="spellEnd"/>
          </w:p>
        </w:tc>
      </w:tr>
      <w:tr w:rsidR="00465152" w:rsidRPr="00465152" w14:paraId="7AB7FB1C" w14:textId="77777777" w:rsidTr="00227948">
        <w:trPr>
          <w:trHeight w:val="300"/>
        </w:trPr>
        <w:tc>
          <w:tcPr>
            <w:tcW w:w="585" w:type="dxa"/>
          </w:tcPr>
          <w:p w14:paraId="584DDA70" w14:textId="77777777" w:rsidR="00566B6E" w:rsidRPr="00465152" w:rsidRDefault="00566B6E" w:rsidP="00566B6E">
            <w:pPr>
              <w:widowControl w:val="0"/>
              <w:autoSpaceDE w:val="0"/>
              <w:autoSpaceDN w:val="0"/>
              <w:spacing w:line="360" w:lineRule="auto"/>
              <w:jc w:val="center"/>
              <w:rPr>
                <w:rFonts w:ascii="Times New Roman" w:eastAsia="Times New Roman" w:hAnsi="Times New Roman"/>
                <w:sz w:val="24"/>
                <w:szCs w:val="24"/>
                <w:lang w:eastAsia="ro-RO" w:bidi="ro-RO"/>
              </w:rPr>
            </w:pPr>
            <w:r w:rsidRPr="00465152">
              <w:rPr>
                <w:rFonts w:ascii="Times New Roman" w:eastAsia="Times New Roman" w:hAnsi="Times New Roman"/>
                <w:sz w:val="24"/>
                <w:szCs w:val="24"/>
                <w:lang w:eastAsia="ro-RO" w:bidi="ro-RO"/>
              </w:rPr>
              <w:t>1.</w:t>
            </w:r>
          </w:p>
        </w:tc>
        <w:tc>
          <w:tcPr>
            <w:tcW w:w="3460" w:type="dxa"/>
          </w:tcPr>
          <w:p w14:paraId="3DC1D042" w14:textId="77777777" w:rsidR="00566B6E" w:rsidRPr="00465152" w:rsidRDefault="00566B6E" w:rsidP="00566B6E">
            <w:pPr>
              <w:widowControl w:val="0"/>
              <w:autoSpaceDE w:val="0"/>
              <w:autoSpaceDN w:val="0"/>
              <w:spacing w:line="360" w:lineRule="auto"/>
              <w:jc w:val="both"/>
              <w:rPr>
                <w:rFonts w:ascii="Times New Roman" w:eastAsia="Times New Roman" w:hAnsi="Times New Roman"/>
                <w:sz w:val="24"/>
                <w:szCs w:val="24"/>
                <w:lang w:val="pt-PT" w:eastAsia="ro-RO" w:bidi="ro-RO"/>
              </w:rPr>
            </w:pPr>
            <w:r w:rsidRPr="00465152">
              <w:rPr>
                <w:rFonts w:ascii="Times New Roman" w:eastAsia="Times New Roman" w:hAnsi="Times New Roman"/>
                <w:sz w:val="24"/>
                <w:szCs w:val="24"/>
                <w:lang w:val="pt-PT" w:eastAsia="ro-RO" w:bidi="ro-RO"/>
              </w:rPr>
              <w:t>Datele și informațiile necesare desfășurării serviciilor comunicate de către Autoritatea Contractantă nu sunt suficiente, din punctul de vedere al Ofertantului, pentru îndeplinirea cerințelor solicitate prin Caietul de sarcini.</w:t>
            </w:r>
          </w:p>
        </w:tc>
        <w:tc>
          <w:tcPr>
            <w:tcW w:w="5220" w:type="dxa"/>
          </w:tcPr>
          <w:p w14:paraId="4F5F4F17" w14:textId="77777777" w:rsidR="00566B6E" w:rsidRPr="00465152" w:rsidRDefault="00566B6E" w:rsidP="00566B6E">
            <w:pPr>
              <w:widowControl w:val="0"/>
              <w:autoSpaceDE w:val="0"/>
              <w:autoSpaceDN w:val="0"/>
              <w:spacing w:line="360" w:lineRule="auto"/>
              <w:jc w:val="both"/>
              <w:rPr>
                <w:rFonts w:ascii="Times New Roman" w:eastAsia="Times New Roman" w:hAnsi="Times New Roman"/>
                <w:sz w:val="24"/>
                <w:szCs w:val="24"/>
                <w:lang w:val="pt-PT" w:eastAsia="ro-RO" w:bidi="ro-RO"/>
              </w:rPr>
            </w:pPr>
            <w:r w:rsidRPr="00465152">
              <w:rPr>
                <w:rFonts w:ascii="Times New Roman" w:eastAsia="Times New Roman" w:hAnsi="Times New Roman"/>
                <w:sz w:val="24"/>
                <w:szCs w:val="24"/>
                <w:lang w:val="pt-PT" w:eastAsia="ro-RO" w:bidi="ro-RO"/>
              </w:rPr>
              <w:t>Organizarea de ședințe/întâlniri pentru a asigura un schimb de informații și un management adecvat al contractului, verificarea/evaluarea modului de prestare a serviciilor etc.</w:t>
            </w:r>
          </w:p>
          <w:p w14:paraId="1669FA67" w14:textId="77777777" w:rsidR="00566B6E" w:rsidRPr="00465152" w:rsidRDefault="00566B6E" w:rsidP="00566B6E">
            <w:pPr>
              <w:widowControl w:val="0"/>
              <w:autoSpaceDE w:val="0"/>
              <w:autoSpaceDN w:val="0"/>
              <w:spacing w:line="360" w:lineRule="auto"/>
              <w:jc w:val="both"/>
              <w:rPr>
                <w:rFonts w:ascii="Times New Roman" w:eastAsia="Times New Roman" w:hAnsi="Times New Roman"/>
                <w:sz w:val="24"/>
                <w:szCs w:val="24"/>
                <w:lang w:val="pt-PT" w:eastAsia="ro-RO" w:bidi="ro-RO"/>
              </w:rPr>
            </w:pPr>
            <w:r w:rsidRPr="00465152">
              <w:rPr>
                <w:rFonts w:ascii="Times New Roman" w:eastAsia="Times New Roman" w:hAnsi="Times New Roman"/>
                <w:sz w:val="24"/>
                <w:szCs w:val="24"/>
                <w:lang w:val="pt-PT" w:eastAsia="ro-RO" w:bidi="ro-RO"/>
              </w:rPr>
              <w:t>Ofertantul va avea capacitatea, la nevoie, să completeze echipa de proiect personal, care vor contribui la obținerea datelor și informațiilor necesare pentru buna desfășurare a contractului.</w:t>
            </w:r>
          </w:p>
        </w:tc>
      </w:tr>
      <w:tr w:rsidR="00465152" w:rsidRPr="00465152" w14:paraId="6F9A7E1D" w14:textId="77777777" w:rsidTr="00227948">
        <w:trPr>
          <w:trHeight w:val="300"/>
        </w:trPr>
        <w:tc>
          <w:tcPr>
            <w:tcW w:w="585" w:type="dxa"/>
          </w:tcPr>
          <w:p w14:paraId="7F295C20" w14:textId="77777777" w:rsidR="00566B6E" w:rsidRPr="00465152" w:rsidRDefault="00566B6E" w:rsidP="00566B6E">
            <w:pPr>
              <w:widowControl w:val="0"/>
              <w:autoSpaceDE w:val="0"/>
              <w:autoSpaceDN w:val="0"/>
              <w:spacing w:line="360" w:lineRule="auto"/>
              <w:jc w:val="center"/>
              <w:rPr>
                <w:rFonts w:ascii="Times New Roman" w:eastAsia="Times New Roman" w:hAnsi="Times New Roman"/>
                <w:sz w:val="24"/>
                <w:szCs w:val="24"/>
                <w:lang w:eastAsia="ro-RO" w:bidi="ro-RO"/>
              </w:rPr>
            </w:pPr>
            <w:r w:rsidRPr="00465152">
              <w:rPr>
                <w:rFonts w:ascii="Times New Roman" w:eastAsia="Times New Roman" w:hAnsi="Times New Roman"/>
                <w:sz w:val="24"/>
                <w:szCs w:val="24"/>
                <w:lang w:eastAsia="ro-RO" w:bidi="ro-RO"/>
              </w:rPr>
              <w:t>2.</w:t>
            </w:r>
          </w:p>
        </w:tc>
        <w:tc>
          <w:tcPr>
            <w:tcW w:w="3460" w:type="dxa"/>
          </w:tcPr>
          <w:p w14:paraId="70C03AAC" w14:textId="77777777" w:rsidR="00566B6E" w:rsidRPr="00465152" w:rsidRDefault="00566B6E" w:rsidP="00566B6E">
            <w:pPr>
              <w:widowControl w:val="0"/>
              <w:autoSpaceDE w:val="0"/>
              <w:autoSpaceDN w:val="0"/>
              <w:spacing w:line="360" w:lineRule="auto"/>
              <w:jc w:val="both"/>
              <w:rPr>
                <w:rFonts w:ascii="Times New Roman" w:eastAsia="Times New Roman" w:hAnsi="Times New Roman"/>
                <w:sz w:val="24"/>
                <w:szCs w:val="24"/>
                <w:lang w:eastAsia="ro-RO" w:bidi="ro-RO"/>
              </w:rPr>
            </w:pPr>
            <w:proofErr w:type="spellStart"/>
            <w:r w:rsidRPr="00465152">
              <w:rPr>
                <w:rFonts w:ascii="Times New Roman" w:eastAsia="Times New Roman" w:hAnsi="Times New Roman"/>
                <w:sz w:val="24"/>
                <w:szCs w:val="24"/>
                <w:lang w:eastAsia="ro-RO" w:bidi="ro-RO"/>
              </w:rPr>
              <w:t>Înlocuirea</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personalului</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implicat</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în</w:t>
            </w:r>
            <w:proofErr w:type="spellEnd"/>
            <w:r w:rsidRPr="00465152">
              <w:rPr>
                <w:rFonts w:ascii="Times New Roman" w:eastAsia="Times New Roman" w:hAnsi="Times New Roman"/>
                <w:sz w:val="24"/>
                <w:szCs w:val="24"/>
                <w:lang w:eastAsia="ro-RO" w:bidi="ro-RO"/>
              </w:rPr>
              <w:t xml:space="preserve"> contract</w:t>
            </w:r>
          </w:p>
        </w:tc>
        <w:tc>
          <w:tcPr>
            <w:tcW w:w="5220" w:type="dxa"/>
          </w:tcPr>
          <w:p w14:paraId="1997CCDA" w14:textId="77777777" w:rsidR="00566B6E" w:rsidRPr="00465152" w:rsidRDefault="00566B6E" w:rsidP="00566B6E">
            <w:pPr>
              <w:widowControl w:val="0"/>
              <w:autoSpaceDE w:val="0"/>
              <w:autoSpaceDN w:val="0"/>
              <w:spacing w:line="360" w:lineRule="auto"/>
              <w:jc w:val="both"/>
              <w:rPr>
                <w:rFonts w:ascii="Times New Roman" w:eastAsia="Times New Roman" w:hAnsi="Times New Roman"/>
                <w:sz w:val="24"/>
                <w:szCs w:val="24"/>
                <w:lang w:eastAsia="ro-RO" w:bidi="ro-RO"/>
              </w:rPr>
            </w:pPr>
            <w:proofErr w:type="spellStart"/>
            <w:r w:rsidRPr="00465152">
              <w:rPr>
                <w:rFonts w:ascii="Times New Roman" w:eastAsia="Times New Roman" w:hAnsi="Times New Roman"/>
                <w:sz w:val="24"/>
                <w:szCs w:val="24"/>
                <w:lang w:eastAsia="ro-RO" w:bidi="ro-RO"/>
              </w:rPr>
              <w:t>Modificările</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contractului</w:t>
            </w:r>
            <w:proofErr w:type="spellEnd"/>
            <w:r w:rsidRPr="00465152">
              <w:rPr>
                <w:rFonts w:ascii="Times New Roman" w:eastAsia="Times New Roman" w:hAnsi="Times New Roman"/>
                <w:sz w:val="24"/>
                <w:szCs w:val="24"/>
                <w:lang w:eastAsia="ro-RO" w:bidi="ro-RO"/>
              </w:rPr>
              <w:t xml:space="preserve"> se </w:t>
            </w:r>
            <w:proofErr w:type="spellStart"/>
            <w:r w:rsidRPr="00465152">
              <w:rPr>
                <w:rFonts w:ascii="Times New Roman" w:eastAsia="Times New Roman" w:hAnsi="Times New Roman"/>
                <w:sz w:val="24"/>
                <w:szCs w:val="24"/>
                <w:lang w:eastAsia="ro-RO" w:bidi="ro-RO"/>
              </w:rPr>
              <w:t>vor</w:t>
            </w:r>
            <w:proofErr w:type="spellEnd"/>
            <w:r w:rsidRPr="00465152">
              <w:rPr>
                <w:rFonts w:ascii="Times New Roman" w:eastAsia="Times New Roman" w:hAnsi="Times New Roman"/>
                <w:sz w:val="24"/>
                <w:szCs w:val="24"/>
                <w:lang w:eastAsia="ro-RO" w:bidi="ro-RO"/>
              </w:rPr>
              <w:t xml:space="preserve"> face </w:t>
            </w:r>
            <w:proofErr w:type="spellStart"/>
            <w:r w:rsidRPr="00465152">
              <w:rPr>
                <w:rFonts w:ascii="Times New Roman" w:eastAsia="Times New Roman" w:hAnsi="Times New Roman"/>
                <w:sz w:val="24"/>
                <w:szCs w:val="24"/>
                <w:lang w:eastAsia="ro-RO" w:bidi="ro-RO"/>
              </w:rPr>
              <w:t>în</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limitele</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dispozițiilor</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prevăzute</w:t>
            </w:r>
            <w:proofErr w:type="spellEnd"/>
            <w:r w:rsidRPr="00465152">
              <w:rPr>
                <w:rFonts w:ascii="Times New Roman" w:eastAsia="Times New Roman" w:hAnsi="Times New Roman"/>
                <w:sz w:val="24"/>
                <w:szCs w:val="24"/>
                <w:lang w:eastAsia="ro-RO" w:bidi="ro-RO"/>
              </w:rPr>
              <w:t xml:space="preserve"> de </w:t>
            </w:r>
            <w:r w:rsidRPr="00465152">
              <w:rPr>
                <w:rFonts w:ascii="Times New Roman" w:eastAsia="Times New Roman" w:hAnsi="Times New Roman"/>
                <w:i/>
                <w:iCs/>
                <w:sz w:val="24"/>
                <w:szCs w:val="24"/>
                <w:lang w:eastAsia="ro-RO" w:bidi="ro-RO"/>
              </w:rPr>
              <w:t xml:space="preserve">art. 221-222 din </w:t>
            </w:r>
            <w:proofErr w:type="spellStart"/>
            <w:r w:rsidRPr="00465152">
              <w:rPr>
                <w:rFonts w:ascii="Times New Roman" w:eastAsia="Times New Roman" w:hAnsi="Times New Roman"/>
                <w:i/>
                <w:iCs/>
                <w:sz w:val="24"/>
                <w:szCs w:val="24"/>
                <w:lang w:eastAsia="ro-RO" w:bidi="ro-RO"/>
              </w:rPr>
              <w:t>Legea</w:t>
            </w:r>
            <w:proofErr w:type="spellEnd"/>
            <w:r w:rsidRPr="00465152">
              <w:rPr>
                <w:rFonts w:ascii="Times New Roman" w:eastAsia="Times New Roman" w:hAnsi="Times New Roman"/>
                <w:i/>
                <w:iCs/>
                <w:sz w:val="24"/>
                <w:szCs w:val="24"/>
                <w:lang w:eastAsia="ro-RO" w:bidi="ro-RO"/>
              </w:rPr>
              <w:t xml:space="preserve"> nr. 98/2016</w:t>
            </w:r>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coroborate</w:t>
            </w:r>
            <w:proofErr w:type="spellEnd"/>
            <w:r w:rsidRPr="00465152">
              <w:rPr>
                <w:rFonts w:ascii="Times New Roman" w:eastAsia="Times New Roman" w:hAnsi="Times New Roman"/>
                <w:sz w:val="24"/>
                <w:szCs w:val="24"/>
                <w:lang w:eastAsia="ro-RO" w:bidi="ro-RO"/>
              </w:rPr>
              <w:t xml:space="preserve"> cu </w:t>
            </w:r>
            <w:proofErr w:type="spellStart"/>
            <w:r w:rsidRPr="00465152">
              <w:rPr>
                <w:rFonts w:ascii="Times New Roman" w:eastAsia="Times New Roman" w:hAnsi="Times New Roman"/>
                <w:sz w:val="24"/>
                <w:szCs w:val="24"/>
                <w:lang w:eastAsia="ro-RO" w:bidi="ro-RO"/>
              </w:rPr>
              <w:t>prevederile</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referitoare</w:t>
            </w:r>
            <w:proofErr w:type="spellEnd"/>
            <w:r w:rsidRPr="00465152">
              <w:rPr>
                <w:rFonts w:ascii="Times New Roman" w:eastAsia="Times New Roman" w:hAnsi="Times New Roman"/>
                <w:sz w:val="24"/>
                <w:szCs w:val="24"/>
                <w:lang w:eastAsia="ro-RO" w:bidi="ro-RO"/>
              </w:rPr>
              <w:t xml:space="preserve"> la </w:t>
            </w:r>
            <w:proofErr w:type="spellStart"/>
            <w:r w:rsidRPr="00465152">
              <w:rPr>
                <w:rFonts w:ascii="Times New Roman" w:eastAsia="Times New Roman" w:hAnsi="Times New Roman"/>
                <w:sz w:val="24"/>
                <w:szCs w:val="24"/>
                <w:lang w:eastAsia="ro-RO" w:bidi="ro-RO"/>
              </w:rPr>
              <w:t>modificări</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contractuale</w:t>
            </w:r>
            <w:proofErr w:type="spellEnd"/>
            <w:r w:rsidRPr="00465152">
              <w:rPr>
                <w:rFonts w:ascii="Times New Roman" w:eastAsia="Times New Roman" w:hAnsi="Times New Roman"/>
                <w:sz w:val="24"/>
                <w:szCs w:val="24"/>
                <w:lang w:eastAsia="ro-RO" w:bidi="ro-RO"/>
              </w:rPr>
              <w:t xml:space="preserve"> din </w:t>
            </w:r>
            <w:r w:rsidRPr="00465152">
              <w:rPr>
                <w:rFonts w:ascii="Times New Roman" w:eastAsia="Times New Roman" w:hAnsi="Times New Roman"/>
                <w:i/>
                <w:iCs/>
                <w:sz w:val="24"/>
                <w:szCs w:val="24"/>
                <w:lang w:eastAsia="ro-RO" w:bidi="ro-RO"/>
              </w:rPr>
              <w:t xml:space="preserve">HG nr. 395/2016 (art. 23 </w:t>
            </w:r>
            <w:proofErr w:type="spellStart"/>
            <w:r w:rsidRPr="00465152">
              <w:rPr>
                <w:rFonts w:ascii="Times New Roman" w:eastAsia="Times New Roman" w:hAnsi="Times New Roman"/>
                <w:i/>
                <w:iCs/>
                <w:sz w:val="24"/>
                <w:szCs w:val="24"/>
                <w:lang w:eastAsia="ro-RO" w:bidi="ro-RO"/>
              </w:rPr>
              <w:t>alin</w:t>
            </w:r>
            <w:proofErr w:type="spellEnd"/>
            <w:r w:rsidRPr="00465152">
              <w:rPr>
                <w:rFonts w:ascii="Times New Roman" w:eastAsia="Times New Roman" w:hAnsi="Times New Roman"/>
                <w:i/>
                <w:iCs/>
                <w:sz w:val="24"/>
                <w:szCs w:val="24"/>
                <w:lang w:eastAsia="ro-RO" w:bidi="ro-RO"/>
              </w:rPr>
              <w:t xml:space="preserve"> (9) </w:t>
            </w:r>
            <w:proofErr w:type="spellStart"/>
            <w:r w:rsidRPr="00465152">
              <w:rPr>
                <w:rFonts w:ascii="Times New Roman" w:eastAsia="Times New Roman" w:hAnsi="Times New Roman"/>
                <w:i/>
                <w:iCs/>
                <w:sz w:val="24"/>
                <w:szCs w:val="24"/>
                <w:lang w:eastAsia="ro-RO" w:bidi="ro-RO"/>
              </w:rPr>
              <w:t>și</w:t>
            </w:r>
            <w:proofErr w:type="spellEnd"/>
            <w:r w:rsidRPr="00465152">
              <w:rPr>
                <w:rFonts w:ascii="Times New Roman" w:eastAsia="Times New Roman" w:hAnsi="Times New Roman"/>
                <w:i/>
                <w:iCs/>
                <w:sz w:val="24"/>
                <w:szCs w:val="24"/>
                <w:lang w:eastAsia="ro-RO" w:bidi="ro-RO"/>
              </w:rPr>
              <w:t xml:space="preserve"> art. 164 </w:t>
            </w:r>
            <w:proofErr w:type="spellStart"/>
            <w:r w:rsidRPr="00465152">
              <w:rPr>
                <w:rFonts w:ascii="Times New Roman" w:eastAsia="Times New Roman" w:hAnsi="Times New Roman"/>
                <w:i/>
                <w:iCs/>
                <w:sz w:val="24"/>
                <w:szCs w:val="24"/>
                <w:lang w:eastAsia="ro-RO" w:bidi="ro-RO"/>
              </w:rPr>
              <w:t>și</w:t>
            </w:r>
            <w:proofErr w:type="spellEnd"/>
            <w:r w:rsidRPr="00465152">
              <w:rPr>
                <w:rFonts w:ascii="Times New Roman" w:eastAsia="Times New Roman" w:hAnsi="Times New Roman"/>
                <w:i/>
                <w:iCs/>
                <w:sz w:val="24"/>
                <w:szCs w:val="24"/>
                <w:lang w:eastAsia="ro-RO" w:bidi="ro-RO"/>
              </w:rPr>
              <w:t xml:space="preserve"> 165)</w:t>
            </w:r>
          </w:p>
        </w:tc>
      </w:tr>
      <w:tr w:rsidR="00566B6E" w:rsidRPr="00465152" w14:paraId="61345C18" w14:textId="77777777" w:rsidTr="00227948">
        <w:trPr>
          <w:trHeight w:val="300"/>
        </w:trPr>
        <w:tc>
          <w:tcPr>
            <w:tcW w:w="585" w:type="dxa"/>
          </w:tcPr>
          <w:p w14:paraId="14E52436" w14:textId="77777777" w:rsidR="00566B6E" w:rsidRPr="00465152" w:rsidRDefault="00566B6E" w:rsidP="00566B6E">
            <w:pPr>
              <w:widowControl w:val="0"/>
              <w:autoSpaceDE w:val="0"/>
              <w:autoSpaceDN w:val="0"/>
              <w:spacing w:line="360" w:lineRule="auto"/>
              <w:jc w:val="center"/>
              <w:rPr>
                <w:rFonts w:ascii="Times New Roman" w:eastAsia="Times New Roman" w:hAnsi="Times New Roman"/>
                <w:sz w:val="24"/>
                <w:szCs w:val="24"/>
                <w:lang w:eastAsia="ro-RO" w:bidi="ro-RO"/>
              </w:rPr>
            </w:pPr>
            <w:r w:rsidRPr="00465152">
              <w:rPr>
                <w:rFonts w:ascii="Times New Roman" w:eastAsia="Times New Roman" w:hAnsi="Times New Roman"/>
                <w:sz w:val="24"/>
                <w:szCs w:val="24"/>
                <w:lang w:eastAsia="ro-RO" w:bidi="ro-RO"/>
              </w:rPr>
              <w:t>3.</w:t>
            </w:r>
          </w:p>
        </w:tc>
        <w:tc>
          <w:tcPr>
            <w:tcW w:w="3460" w:type="dxa"/>
          </w:tcPr>
          <w:p w14:paraId="35AAE0E4" w14:textId="77777777" w:rsidR="00566B6E" w:rsidRPr="00465152" w:rsidRDefault="00566B6E" w:rsidP="00566B6E">
            <w:pPr>
              <w:widowControl w:val="0"/>
              <w:autoSpaceDE w:val="0"/>
              <w:autoSpaceDN w:val="0"/>
              <w:spacing w:line="360" w:lineRule="auto"/>
              <w:jc w:val="both"/>
              <w:rPr>
                <w:rFonts w:ascii="Times New Roman" w:eastAsia="Times New Roman" w:hAnsi="Times New Roman"/>
                <w:sz w:val="24"/>
                <w:szCs w:val="24"/>
                <w:lang w:eastAsia="ro-RO" w:bidi="ro-RO"/>
              </w:rPr>
            </w:pPr>
            <w:proofErr w:type="spellStart"/>
            <w:r w:rsidRPr="00465152">
              <w:rPr>
                <w:rFonts w:ascii="Times New Roman" w:eastAsia="Times New Roman" w:hAnsi="Times New Roman"/>
                <w:sz w:val="24"/>
                <w:szCs w:val="24"/>
                <w:lang w:eastAsia="ro-RO" w:bidi="ro-RO"/>
              </w:rPr>
              <w:t>Înlocuirea</w:t>
            </w:r>
            <w:proofErr w:type="spellEnd"/>
            <w:r w:rsidRPr="00465152">
              <w:rPr>
                <w:rFonts w:ascii="Times New Roman" w:eastAsia="Times New Roman" w:hAnsi="Times New Roman"/>
                <w:sz w:val="24"/>
                <w:szCs w:val="24"/>
                <w:lang w:eastAsia="ro-RO" w:bidi="ro-RO"/>
              </w:rPr>
              <w:t>/</w:t>
            </w:r>
            <w:proofErr w:type="spellStart"/>
            <w:r w:rsidRPr="00465152">
              <w:rPr>
                <w:rFonts w:ascii="Times New Roman" w:eastAsia="Times New Roman" w:hAnsi="Times New Roman"/>
                <w:sz w:val="24"/>
                <w:szCs w:val="24"/>
                <w:lang w:eastAsia="ro-RO" w:bidi="ro-RO"/>
              </w:rPr>
              <w:t>introducerea</w:t>
            </w:r>
            <w:proofErr w:type="spellEnd"/>
            <w:r w:rsidRPr="00465152">
              <w:rPr>
                <w:rFonts w:ascii="Times New Roman" w:eastAsia="Times New Roman" w:hAnsi="Times New Roman"/>
                <w:sz w:val="24"/>
                <w:szCs w:val="24"/>
                <w:lang w:eastAsia="ro-RO" w:bidi="ro-RO"/>
              </w:rPr>
              <w:t xml:space="preserve"> de </w:t>
            </w:r>
            <w:proofErr w:type="spellStart"/>
            <w:r w:rsidRPr="00465152">
              <w:rPr>
                <w:rFonts w:ascii="Times New Roman" w:eastAsia="Times New Roman" w:hAnsi="Times New Roman"/>
                <w:sz w:val="24"/>
                <w:szCs w:val="24"/>
                <w:lang w:eastAsia="ro-RO" w:bidi="ro-RO"/>
              </w:rPr>
              <w:t>Subcontractanți</w:t>
            </w:r>
            <w:proofErr w:type="spellEnd"/>
          </w:p>
        </w:tc>
        <w:tc>
          <w:tcPr>
            <w:tcW w:w="5220" w:type="dxa"/>
          </w:tcPr>
          <w:p w14:paraId="77826A49" w14:textId="77777777" w:rsidR="00566B6E" w:rsidRPr="00465152" w:rsidRDefault="00566B6E" w:rsidP="00566B6E">
            <w:pPr>
              <w:widowControl w:val="0"/>
              <w:autoSpaceDE w:val="0"/>
              <w:autoSpaceDN w:val="0"/>
              <w:spacing w:line="360" w:lineRule="auto"/>
              <w:jc w:val="both"/>
              <w:rPr>
                <w:rFonts w:ascii="Times New Roman" w:eastAsia="Times New Roman" w:hAnsi="Times New Roman"/>
                <w:i/>
                <w:iCs/>
                <w:sz w:val="24"/>
                <w:szCs w:val="24"/>
                <w:lang w:eastAsia="ro-RO" w:bidi="ro-RO"/>
              </w:rPr>
            </w:pPr>
            <w:proofErr w:type="spellStart"/>
            <w:r w:rsidRPr="00465152">
              <w:rPr>
                <w:rFonts w:ascii="Times New Roman" w:eastAsia="Times New Roman" w:hAnsi="Times New Roman"/>
                <w:sz w:val="24"/>
                <w:szCs w:val="24"/>
                <w:lang w:eastAsia="ro-RO" w:bidi="ro-RO"/>
              </w:rPr>
              <w:t>Modificările</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contractului</w:t>
            </w:r>
            <w:proofErr w:type="spellEnd"/>
            <w:r w:rsidRPr="00465152">
              <w:rPr>
                <w:rFonts w:ascii="Times New Roman" w:eastAsia="Times New Roman" w:hAnsi="Times New Roman"/>
                <w:sz w:val="24"/>
                <w:szCs w:val="24"/>
                <w:lang w:eastAsia="ro-RO" w:bidi="ro-RO"/>
              </w:rPr>
              <w:t xml:space="preserve"> se </w:t>
            </w:r>
            <w:proofErr w:type="spellStart"/>
            <w:r w:rsidRPr="00465152">
              <w:rPr>
                <w:rFonts w:ascii="Times New Roman" w:eastAsia="Times New Roman" w:hAnsi="Times New Roman"/>
                <w:sz w:val="24"/>
                <w:szCs w:val="24"/>
                <w:lang w:eastAsia="ro-RO" w:bidi="ro-RO"/>
              </w:rPr>
              <w:t>vor</w:t>
            </w:r>
            <w:proofErr w:type="spellEnd"/>
            <w:r w:rsidRPr="00465152">
              <w:rPr>
                <w:rFonts w:ascii="Times New Roman" w:eastAsia="Times New Roman" w:hAnsi="Times New Roman"/>
                <w:sz w:val="24"/>
                <w:szCs w:val="24"/>
                <w:lang w:eastAsia="ro-RO" w:bidi="ro-RO"/>
              </w:rPr>
              <w:t xml:space="preserve"> face </w:t>
            </w:r>
            <w:proofErr w:type="spellStart"/>
            <w:r w:rsidRPr="00465152">
              <w:rPr>
                <w:rFonts w:ascii="Times New Roman" w:eastAsia="Times New Roman" w:hAnsi="Times New Roman"/>
                <w:sz w:val="24"/>
                <w:szCs w:val="24"/>
                <w:lang w:eastAsia="ro-RO" w:bidi="ro-RO"/>
              </w:rPr>
              <w:t>în</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limitele</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dispozițiilor</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prevăzute</w:t>
            </w:r>
            <w:proofErr w:type="spellEnd"/>
            <w:r w:rsidRPr="00465152">
              <w:rPr>
                <w:rFonts w:ascii="Times New Roman" w:eastAsia="Times New Roman" w:hAnsi="Times New Roman"/>
                <w:sz w:val="24"/>
                <w:szCs w:val="24"/>
                <w:lang w:eastAsia="ro-RO" w:bidi="ro-RO"/>
              </w:rPr>
              <w:t xml:space="preserve"> de </w:t>
            </w:r>
            <w:r w:rsidRPr="00465152">
              <w:rPr>
                <w:rFonts w:ascii="Times New Roman" w:eastAsia="Times New Roman" w:hAnsi="Times New Roman"/>
                <w:i/>
                <w:iCs/>
                <w:sz w:val="24"/>
                <w:szCs w:val="24"/>
                <w:lang w:eastAsia="ro-RO" w:bidi="ro-RO"/>
              </w:rPr>
              <w:t xml:space="preserve">art. 221-222 din </w:t>
            </w:r>
            <w:proofErr w:type="spellStart"/>
            <w:r w:rsidRPr="00465152">
              <w:rPr>
                <w:rFonts w:ascii="Times New Roman" w:eastAsia="Times New Roman" w:hAnsi="Times New Roman"/>
                <w:i/>
                <w:iCs/>
                <w:sz w:val="24"/>
                <w:szCs w:val="24"/>
                <w:lang w:eastAsia="ro-RO" w:bidi="ro-RO"/>
              </w:rPr>
              <w:t>Legea</w:t>
            </w:r>
            <w:proofErr w:type="spellEnd"/>
            <w:r w:rsidRPr="00465152">
              <w:rPr>
                <w:rFonts w:ascii="Times New Roman" w:eastAsia="Times New Roman" w:hAnsi="Times New Roman"/>
                <w:i/>
                <w:iCs/>
                <w:sz w:val="24"/>
                <w:szCs w:val="24"/>
                <w:lang w:eastAsia="ro-RO" w:bidi="ro-RO"/>
              </w:rPr>
              <w:t xml:space="preserve"> nr. 98/2016, </w:t>
            </w:r>
            <w:proofErr w:type="spellStart"/>
            <w:r w:rsidRPr="00465152">
              <w:rPr>
                <w:rFonts w:ascii="Times New Roman" w:eastAsia="Times New Roman" w:hAnsi="Times New Roman"/>
                <w:sz w:val="24"/>
                <w:szCs w:val="24"/>
                <w:lang w:eastAsia="ro-RO" w:bidi="ro-RO"/>
              </w:rPr>
              <w:t>coroborate</w:t>
            </w:r>
            <w:proofErr w:type="spellEnd"/>
            <w:r w:rsidRPr="00465152">
              <w:rPr>
                <w:rFonts w:ascii="Times New Roman" w:eastAsia="Times New Roman" w:hAnsi="Times New Roman"/>
                <w:sz w:val="24"/>
                <w:szCs w:val="24"/>
                <w:lang w:eastAsia="ro-RO" w:bidi="ro-RO"/>
              </w:rPr>
              <w:t xml:space="preserve"> cu </w:t>
            </w:r>
            <w:proofErr w:type="spellStart"/>
            <w:r w:rsidRPr="00465152">
              <w:rPr>
                <w:rFonts w:ascii="Times New Roman" w:eastAsia="Times New Roman" w:hAnsi="Times New Roman"/>
                <w:sz w:val="24"/>
                <w:szCs w:val="24"/>
                <w:lang w:eastAsia="ro-RO" w:bidi="ro-RO"/>
              </w:rPr>
              <w:t>prevederile</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referitoare</w:t>
            </w:r>
            <w:proofErr w:type="spellEnd"/>
            <w:r w:rsidRPr="00465152">
              <w:rPr>
                <w:rFonts w:ascii="Times New Roman" w:eastAsia="Times New Roman" w:hAnsi="Times New Roman"/>
                <w:sz w:val="24"/>
                <w:szCs w:val="24"/>
                <w:lang w:eastAsia="ro-RO" w:bidi="ro-RO"/>
              </w:rPr>
              <w:t xml:space="preserve"> la </w:t>
            </w:r>
            <w:proofErr w:type="spellStart"/>
            <w:r w:rsidRPr="00465152">
              <w:rPr>
                <w:rFonts w:ascii="Times New Roman" w:eastAsia="Times New Roman" w:hAnsi="Times New Roman"/>
                <w:sz w:val="24"/>
                <w:szCs w:val="24"/>
                <w:lang w:eastAsia="ro-RO" w:bidi="ro-RO"/>
              </w:rPr>
              <w:t>modificări</w:t>
            </w:r>
            <w:proofErr w:type="spellEnd"/>
            <w:r w:rsidRPr="00465152">
              <w:rPr>
                <w:rFonts w:ascii="Times New Roman" w:eastAsia="Times New Roman" w:hAnsi="Times New Roman"/>
                <w:sz w:val="24"/>
                <w:szCs w:val="24"/>
                <w:lang w:eastAsia="ro-RO" w:bidi="ro-RO"/>
              </w:rPr>
              <w:t xml:space="preserve"> </w:t>
            </w:r>
            <w:proofErr w:type="spellStart"/>
            <w:r w:rsidRPr="00465152">
              <w:rPr>
                <w:rFonts w:ascii="Times New Roman" w:eastAsia="Times New Roman" w:hAnsi="Times New Roman"/>
                <w:sz w:val="24"/>
                <w:szCs w:val="24"/>
                <w:lang w:eastAsia="ro-RO" w:bidi="ro-RO"/>
              </w:rPr>
              <w:t>contractuale</w:t>
            </w:r>
            <w:proofErr w:type="spellEnd"/>
            <w:r w:rsidRPr="00465152">
              <w:rPr>
                <w:rFonts w:ascii="Times New Roman" w:eastAsia="Times New Roman" w:hAnsi="Times New Roman"/>
                <w:sz w:val="24"/>
                <w:szCs w:val="24"/>
                <w:lang w:eastAsia="ro-RO" w:bidi="ro-RO"/>
              </w:rPr>
              <w:t xml:space="preserve"> din </w:t>
            </w:r>
            <w:r w:rsidRPr="00465152">
              <w:rPr>
                <w:rFonts w:ascii="Times New Roman" w:eastAsia="Times New Roman" w:hAnsi="Times New Roman"/>
                <w:i/>
                <w:iCs/>
                <w:sz w:val="24"/>
                <w:szCs w:val="24"/>
                <w:lang w:eastAsia="ro-RO" w:bidi="ro-RO"/>
              </w:rPr>
              <w:t xml:space="preserve">HG nr. 395/2016 art. 23 </w:t>
            </w:r>
            <w:proofErr w:type="spellStart"/>
            <w:r w:rsidRPr="00465152">
              <w:rPr>
                <w:rFonts w:ascii="Times New Roman" w:eastAsia="Times New Roman" w:hAnsi="Times New Roman"/>
                <w:i/>
                <w:iCs/>
                <w:sz w:val="24"/>
                <w:szCs w:val="24"/>
                <w:lang w:eastAsia="ro-RO" w:bidi="ro-RO"/>
              </w:rPr>
              <w:t>alin</w:t>
            </w:r>
            <w:proofErr w:type="spellEnd"/>
            <w:r w:rsidRPr="00465152">
              <w:rPr>
                <w:rFonts w:ascii="Times New Roman" w:eastAsia="Times New Roman" w:hAnsi="Times New Roman"/>
                <w:i/>
                <w:iCs/>
                <w:sz w:val="24"/>
                <w:szCs w:val="24"/>
                <w:lang w:eastAsia="ro-RO" w:bidi="ro-RO"/>
              </w:rPr>
              <w:t xml:space="preserve">. (9) </w:t>
            </w:r>
            <w:proofErr w:type="spellStart"/>
            <w:r w:rsidRPr="00465152">
              <w:rPr>
                <w:rFonts w:ascii="Times New Roman" w:eastAsia="Times New Roman" w:hAnsi="Times New Roman"/>
                <w:i/>
                <w:iCs/>
                <w:sz w:val="24"/>
                <w:szCs w:val="24"/>
                <w:lang w:eastAsia="ro-RO" w:bidi="ro-RO"/>
              </w:rPr>
              <w:t>și</w:t>
            </w:r>
            <w:proofErr w:type="spellEnd"/>
            <w:r w:rsidRPr="00465152">
              <w:rPr>
                <w:rFonts w:ascii="Times New Roman" w:eastAsia="Times New Roman" w:hAnsi="Times New Roman"/>
                <w:i/>
                <w:iCs/>
                <w:sz w:val="24"/>
                <w:szCs w:val="24"/>
                <w:lang w:eastAsia="ro-RO" w:bidi="ro-RO"/>
              </w:rPr>
              <w:t xml:space="preserve"> art. 164 </w:t>
            </w:r>
            <w:proofErr w:type="spellStart"/>
            <w:r w:rsidRPr="00465152">
              <w:rPr>
                <w:rFonts w:ascii="Times New Roman" w:eastAsia="Times New Roman" w:hAnsi="Times New Roman"/>
                <w:i/>
                <w:iCs/>
                <w:sz w:val="24"/>
                <w:szCs w:val="24"/>
                <w:lang w:eastAsia="ro-RO" w:bidi="ro-RO"/>
              </w:rPr>
              <w:t>și</w:t>
            </w:r>
            <w:proofErr w:type="spellEnd"/>
            <w:r w:rsidRPr="00465152">
              <w:rPr>
                <w:rFonts w:ascii="Times New Roman" w:eastAsia="Times New Roman" w:hAnsi="Times New Roman"/>
                <w:i/>
                <w:iCs/>
                <w:sz w:val="24"/>
                <w:szCs w:val="24"/>
                <w:lang w:eastAsia="ro-RO" w:bidi="ro-RO"/>
              </w:rPr>
              <w:t xml:space="preserve"> 165) </w:t>
            </w:r>
          </w:p>
        </w:tc>
      </w:tr>
    </w:tbl>
    <w:p w14:paraId="30BDDC03"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sz w:val="24"/>
          <w:szCs w:val="24"/>
          <w:lang w:val="es-MX" w:eastAsia="ro-RO" w:bidi="ro-RO"/>
        </w:rPr>
      </w:pPr>
    </w:p>
    <w:p w14:paraId="7EAE2A04"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sz w:val="24"/>
          <w:szCs w:val="24"/>
          <w:lang w:val="es-MX" w:eastAsia="ro-RO" w:bidi="ro-RO"/>
        </w:rPr>
      </w:pPr>
    </w:p>
    <w:p w14:paraId="7A8ECDDE" w14:textId="77777777" w:rsidR="00566B6E" w:rsidRPr="00465152" w:rsidRDefault="00566B6E" w:rsidP="00566B6E">
      <w:pPr>
        <w:widowControl w:val="0"/>
        <w:autoSpaceDE w:val="0"/>
        <w:autoSpaceDN w:val="0"/>
        <w:spacing w:after="0" w:line="360" w:lineRule="auto"/>
        <w:rPr>
          <w:rFonts w:ascii="Times New Roman" w:eastAsiaTheme="majorEastAsia" w:hAnsi="Times New Roman" w:cs="Times New Roman"/>
          <w:b/>
          <w:bCs/>
          <w:sz w:val="24"/>
          <w:szCs w:val="24"/>
          <w:lang w:eastAsia="ro-RO" w:bidi="ro-RO"/>
        </w:rPr>
      </w:pPr>
      <w:r w:rsidRPr="00465152">
        <w:rPr>
          <w:rFonts w:ascii="Times New Roman" w:eastAsiaTheme="majorEastAsia" w:hAnsi="Times New Roman" w:cs="Times New Roman"/>
          <w:b/>
          <w:bCs/>
          <w:sz w:val="24"/>
          <w:szCs w:val="24"/>
          <w:highlight w:val="lightGray"/>
          <w:lang w:val="en-US" w:eastAsia="ro-RO" w:bidi="ro-RO"/>
        </w:rPr>
        <w:t xml:space="preserve">9. BUGET. </w:t>
      </w:r>
      <w:r w:rsidRPr="00465152">
        <w:rPr>
          <w:rFonts w:ascii="Times New Roman" w:eastAsiaTheme="majorEastAsia" w:hAnsi="Times New Roman" w:cs="Times New Roman"/>
          <w:b/>
          <w:bCs/>
          <w:sz w:val="24"/>
          <w:szCs w:val="24"/>
          <w:highlight w:val="lightGray"/>
          <w:lang w:val="es-MX" w:eastAsia="ro-RO" w:bidi="ro-RO"/>
        </w:rPr>
        <w:t xml:space="preserve">FACTURARE </w:t>
      </w:r>
      <w:r w:rsidRPr="00465152">
        <w:rPr>
          <w:rFonts w:ascii="Times New Roman" w:eastAsiaTheme="majorEastAsia" w:hAnsi="Times New Roman" w:cs="Times New Roman"/>
          <w:b/>
          <w:bCs/>
          <w:sz w:val="24"/>
          <w:szCs w:val="24"/>
          <w:highlight w:val="lightGray"/>
          <w:lang w:eastAsia="ro-RO" w:bidi="ro-RO"/>
        </w:rPr>
        <w:t>ȘI EFECTUAREA PLĂȚII</w:t>
      </w:r>
    </w:p>
    <w:p w14:paraId="537CA593"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Calibri" w:hAnsi="Times New Roman" w:cs="Times New Roman"/>
          <w:b/>
          <w:bCs/>
          <w:sz w:val="24"/>
          <w:szCs w:val="24"/>
          <w:lang w:val="es-MX"/>
        </w:rPr>
        <w:t>VALOAREA ESTIMATĂ A ACHIZIȚIEI: în limita sumei maxime de 478.896,00 lei fără TVA, respectiv 569.886,24 lei TVA inclus</w:t>
      </w:r>
      <w:r w:rsidRPr="00465152">
        <w:rPr>
          <w:rFonts w:ascii="Times New Roman" w:eastAsia="Times New Roman" w:hAnsi="Times New Roman" w:cs="Times New Roman"/>
          <w:b/>
          <w:bCs/>
          <w:sz w:val="24"/>
          <w:szCs w:val="24"/>
          <w:lang w:eastAsia="ro-RO"/>
        </w:rPr>
        <w:t>, respectiv</w:t>
      </w:r>
      <w:r w:rsidRPr="00465152">
        <w:rPr>
          <w:rFonts w:ascii="Times New Roman" w:eastAsia="Times New Roman" w:hAnsi="Times New Roman" w:cs="Times New Roman"/>
          <w:b/>
          <w:bCs/>
          <w:sz w:val="24"/>
          <w:szCs w:val="24"/>
          <w:lang w:val="es-MX" w:eastAsia="ro-RO"/>
        </w:rPr>
        <w:t>:</w:t>
      </w:r>
    </w:p>
    <w:tbl>
      <w:tblPr>
        <w:tblW w:w="10175" w:type="dxa"/>
        <w:tblInd w:w="-147" w:type="dxa"/>
        <w:tblLook w:val="04A0" w:firstRow="1" w:lastRow="0" w:firstColumn="1" w:lastColumn="0" w:noHBand="0" w:noVBand="1"/>
      </w:tblPr>
      <w:tblGrid>
        <w:gridCol w:w="588"/>
        <w:gridCol w:w="2399"/>
        <w:gridCol w:w="2376"/>
        <w:gridCol w:w="1100"/>
        <w:gridCol w:w="1176"/>
        <w:gridCol w:w="1069"/>
        <w:gridCol w:w="70"/>
        <w:gridCol w:w="1334"/>
        <w:gridCol w:w="63"/>
      </w:tblGrid>
      <w:tr w:rsidR="00465152" w:rsidRPr="00465152" w14:paraId="1CC176C5" w14:textId="77777777" w:rsidTr="00227948">
        <w:trPr>
          <w:gridAfter w:val="1"/>
          <w:wAfter w:w="70" w:type="dxa"/>
          <w:trHeight w:val="13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8CFD7"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Nr. crt.</w:t>
            </w:r>
          </w:p>
        </w:tc>
        <w:tc>
          <w:tcPr>
            <w:tcW w:w="2499" w:type="dxa"/>
            <w:tcBorders>
              <w:top w:val="single" w:sz="4" w:space="0" w:color="auto"/>
              <w:left w:val="nil"/>
              <w:bottom w:val="single" w:sz="4" w:space="0" w:color="auto"/>
              <w:right w:val="single" w:sz="4" w:space="0" w:color="auto"/>
            </w:tcBorders>
            <w:shd w:val="clear" w:color="auto" w:fill="auto"/>
            <w:vAlign w:val="center"/>
            <w:hideMark/>
          </w:tcPr>
          <w:p w14:paraId="517A6A55"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Denumirea serviciilor</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604E2933"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Descrierea serviciilor</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18F8011"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930CD49"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Cantitate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04063CE"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Preț unitar  LEI fără TVA</w:t>
            </w:r>
          </w:p>
        </w:tc>
        <w:tc>
          <w:tcPr>
            <w:tcW w:w="1409" w:type="dxa"/>
            <w:gridSpan w:val="2"/>
            <w:tcBorders>
              <w:top w:val="single" w:sz="4" w:space="0" w:color="auto"/>
              <w:left w:val="nil"/>
              <w:bottom w:val="single" w:sz="4" w:space="0" w:color="auto"/>
              <w:right w:val="single" w:sz="4" w:space="0" w:color="auto"/>
            </w:tcBorders>
            <w:shd w:val="clear" w:color="auto" w:fill="auto"/>
            <w:vAlign w:val="center"/>
            <w:hideMark/>
          </w:tcPr>
          <w:p w14:paraId="11419A19"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Valoare totală LEI fără TVA</w:t>
            </w:r>
          </w:p>
        </w:tc>
      </w:tr>
      <w:tr w:rsidR="00465152" w:rsidRPr="00465152" w14:paraId="4C08E6BD" w14:textId="77777777" w:rsidTr="00227948">
        <w:trPr>
          <w:gridAfter w:val="1"/>
          <w:wAfter w:w="70" w:type="dxa"/>
          <w:trHeight w:val="870"/>
        </w:trPr>
        <w:tc>
          <w:tcPr>
            <w:tcW w:w="591" w:type="dxa"/>
            <w:tcBorders>
              <w:top w:val="nil"/>
              <w:left w:val="single" w:sz="4" w:space="0" w:color="auto"/>
              <w:bottom w:val="single" w:sz="4" w:space="0" w:color="auto"/>
              <w:right w:val="single" w:sz="4" w:space="0" w:color="auto"/>
            </w:tcBorders>
            <w:vAlign w:val="center"/>
            <w:hideMark/>
          </w:tcPr>
          <w:p w14:paraId="44F61432" w14:textId="77777777" w:rsidR="00566B6E" w:rsidRPr="00465152" w:rsidRDefault="00566B6E" w:rsidP="00566B6E">
            <w:pPr>
              <w:spacing w:after="0" w:line="360" w:lineRule="auto"/>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 xml:space="preserve">1. </w:t>
            </w:r>
          </w:p>
        </w:tc>
        <w:tc>
          <w:tcPr>
            <w:tcW w:w="2499" w:type="dxa"/>
            <w:tcBorders>
              <w:top w:val="nil"/>
              <w:left w:val="single" w:sz="4" w:space="0" w:color="auto"/>
              <w:bottom w:val="single" w:sz="4" w:space="0" w:color="auto"/>
              <w:right w:val="single" w:sz="4" w:space="0" w:color="auto"/>
            </w:tcBorders>
            <w:vAlign w:val="center"/>
            <w:hideMark/>
          </w:tcPr>
          <w:p w14:paraId="2F719795" w14:textId="643309EA"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Servicii de organizare tabără la munte destinat</w:t>
            </w:r>
            <w:r w:rsidR="002B4B61" w:rsidRPr="00465152">
              <w:rPr>
                <w:rFonts w:ascii="Times New Roman" w:eastAsia="Times New Roman" w:hAnsi="Times New Roman" w:cs="Times New Roman"/>
                <w:sz w:val="24"/>
                <w:szCs w:val="24"/>
                <w:lang w:val="es-MX" w:eastAsia="ro-RO"/>
              </w:rPr>
              <w:t>e</w:t>
            </w:r>
            <w:r w:rsidRPr="00465152">
              <w:rPr>
                <w:rFonts w:ascii="Times New Roman" w:eastAsia="Times New Roman" w:hAnsi="Times New Roman" w:cs="Times New Roman"/>
                <w:sz w:val="24"/>
                <w:szCs w:val="24"/>
                <w:lang w:val="es-MX" w:eastAsia="ro-RO"/>
              </w:rPr>
              <w:t xml:space="preserve"> copiilor cu sau fără dizabilități din cadrul D.G.A.S.P.C. Sector 2. </w:t>
            </w:r>
          </w:p>
          <w:p w14:paraId="33D10BAB" w14:textId="77777777" w:rsidR="00566B6E" w:rsidRPr="00465152" w:rsidRDefault="00566B6E" w:rsidP="00566B6E">
            <w:pPr>
              <w:spacing w:after="0" w:line="360" w:lineRule="auto"/>
              <w:jc w:val="both"/>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val="es-MX" w:eastAsia="ro-RO"/>
              </w:rPr>
              <w:t>Seria I format</w:t>
            </w:r>
            <w:r w:rsidRPr="00465152">
              <w:rPr>
                <w:rFonts w:ascii="Times New Roman" w:eastAsia="Times New Roman" w:hAnsi="Times New Roman" w:cs="Times New Roman"/>
                <w:b/>
                <w:bCs/>
                <w:sz w:val="24"/>
                <w:szCs w:val="24"/>
                <w:lang w:eastAsia="ro-RO"/>
              </w:rPr>
              <w:t>ă din 80 de copii și 16 însoțitori.</w:t>
            </w:r>
          </w:p>
          <w:p w14:paraId="75B95F1B" w14:textId="7974D409"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i/>
                <w:iCs/>
                <w:sz w:val="24"/>
                <w:szCs w:val="24"/>
                <w:lang w:val="es-MX" w:eastAsia="ro-RO"/>
              </w:rPr>
            </w:pPr>
            <w:r w:rsidRPr="00465152">
              <w:rPr>
                <w:rFonts w:ascii="Times New Roman" w:eastAsia="Times New Roman" w:hAnsi="Times New Roman" w:cs="Times New Roman"/>
                <w:b/>
                <w:bCs/>
                <w:i/>
                <w:iCs/>
                <w:sz w:val="24"/>
                <w:szCs w:val="24"/>
                <w:lang w:eastAsia="ro-RO"/>
              </w:rPr>
              <w:t>Notă</w:t>
            </w:r>
            <w:r w:rsidRPr="00465152">
              <w:rPr>
                <w:rFonts w:ascii="Times New Roman" w:eastAsia="Times New Roman" w:hAnsi="Times New Roman" w:cs="Times New Roman"/>
                <w:b/>
                <w:bCs/>
                <w:i/>
                <w:iCs/>
                <w:sz w:val="24"/>
                <w:szCs w:val="24"/>
                <w:lang w:val="es-MX" w:eastAsia="ro-RO"/>
              </w:rPr>
              <w:t xml:space="preserve">: </w:t>
            </w:r>
            <w:r w:rsidR="002B4B61" w:rsidRPr="00465152">
              <w:rPr>
                <w:rFonts w:ascii="Times New Roman" w:eastAsia="Times New Roman" w:hAnsi="Times New Roman" w:cs="Times New Roman"/>
                <w:b/>
                <w:bCs/>
                <w:i/>
                <w:iCs/>
                <w:sz w:val="24"/>
                <w:szCs w:val="24"/>
                <w:lang w:val="es-MX" w:eastAsia="ro-RO"/>
              </w:rPr>
              <w:t xml:space="preserve">Jumătate din numărul total al însoțitorilor </w:t>
            </w:r>
            <w:r w:rsidRPr="00465152">
              <w:rPr>
                <w:rFonts w:ascii="Times New Roman" w:eastAsia="Times New Roman" w:hAnsi="Times New Roman" w:cs="Times New Roman"/>
                <w:b/>
                <w:bCs/>
                <w:i/>
                <w:iCs/>
                <w:sz w:val="24"/>
                <w:szCs w:val="24"/>
                <w:lang w:val="es-MX" w:eastAsia="ro-RO"/>
              </w:rPr>
              <w:t>, v</w:t>
            </w:r>
            <w:r w:rsidR="002B4B61" w:rsidRPr="00465152">
              <w:rPr>
                <w:rFonts w:ascii="Times New Roman" w:eastAsia="Times New Roman" w:hAnsi="Times New Roman" w:cs="Times New Roman"/>
                <w:b/>
                <w:bCs/>
                <w:i/>
                <w:iCs/>
                <w:sz w:val="24"/>
                <w:szCs w:val="24"/>
                <w:lang w:val="es-MX" w:eastAsia="ro-RO"/>
              </w:rPr>
              <w:t>a</w:t>
            </w:r>
            <w:r w:rsidRPr="00465152">
              <w:rPr>
                <w:rFonts w:ascii="Times New Roman" w:eastAsia="Times New Roman" w:hAnsi="Times New Roman" w:cs="Times New Roman"/>
                <w:b/>
                <w:bCs/>
                <w:i/>
                <w:iCs/>
                <w:sz w:val="24"/>
                <w:szCs w:val="24"/>
                <w:lang w:val="es-MX" w:eastAsia="ro-RO"/>
              </w:rPr>
              <w:t xml:space="preserve"> beneficia de gratuitate la serviciile de cazare, masă și transport.</w:t>
            </w:r>
          </w:p>
        </w:tc>
        <w:tc>
          <w:tcPr>
            <w:tcW w:w="2497" w:type="dxa"/>
            <w:tcBorders>
              <w:top w:val="nil"/>
              <w:left w:val="nil"/>
              <w:bottom w:val="single" w:sz="4" w:space="0" w:color="auto"/>
              <w:right w:val="single" w:sz="4" w:space="0" w:color="auto"/>
            </w:tcBorders>
            <w:shd w:val="clear" w:color="auto" w:fill="auto"/>
            <w:hideMark/>
          </w:tcPr>
          <w:p w14:paraId="638293A8"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eastAsia="ro-RO"/>
              </w:rPr>
              <w:t>Pachetul de servicii include</w:t>
            </w:r>
            <w:r w:rsidRPr="00465152">
              <w:rPr>
                <w:rFonts w:ascii="Times New Roman" w:eastAsia="Times New Roman" w:hAnsi="Times New Roman" w:cs="Times New Roman"/>
                <w:sz w:val="24"/>
                <w:szCs w:val="24"/>
                <w:lang w:val="es-MX" w:eastAsia="ro-RO"/>
              </w:rPr>
              <w:t xml:space="preserve">: </w:t>
            </w:r>
          </w:p>
          <w:p w14:paraId="23676FD2"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xml:space="preserve">- Servicii de transport cu autocarul dus-întors; </w:t>
            </w:r>
          </w:p>
          <w:p w14:paraId="52399252"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Servicii de cazare cu mic dejun inclus pentru 5 nopți;</w:t>
            </w:r>
          </w:p>
          <w:p w14:paraId="05AF3520"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Servicii de masă (prânz, cină, 2 gustări/zi);</w:t>
            </w:r>
          </w:p>
          <w:p w14:paraId="2D95BE3B"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Servicii de agrement pentru copii / Activități recreative;</w:t>
            </w:r>
          </w:p>
        </w:tc>
        <w:tc>
          <w:tcPr>
            <w:tcW w:w="1103" w:type="dxa"/>
            <w:tcBorders>
              <w:top w:val="nil"/>
              <w:left w:val="nil"/>
              <w:bottom w:val="single" w:sz="4" w:space="0" w:color="auto"/>
              <w:right w:val="single" w:sz="4" w:space="0" w:color="auto"/>
            </w:tcBorders>
            <w:shd w:val="clear" w:color="auto" w:fill="auto"/>
            <w:vAlign w:val="center"/>
            <w:hideMark/>
          </w:tcPr>
          <w:p w14:paraId="64AF9A59"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persoană</w:t>
            </w:r>
          </w:p>
        </w:tc>
        <w:tc>
          <w:tcPr>
            <w:tcW w:w="936" w:type="dxa"/>
            <w:tcBorders>
              <w:top w:val="nil"/>
              <w:left w:val="nil"/>
              <w:bottom w:val="single" w:sz="4" w:space="0" w:color="auto"/>
              <w:right w:val="single" w:sz="4" w:space="0" w:color="auto"/>
            </w:tcBorders>
            <w:shd w:val="clear" w:color="auto" w:fill="auto"/>
            <w:vAlign w:val="center"/>
            <w:hideMark/>
          </w:tcPr>
          <w:p w14:paraId="3FC13C06"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88</w:t>
            </w:r>
          </w:p>
          <w:p w14:paraId="73287709"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p>
        </w:tc>
        <w:tc>
          <w:tcPr>
            <w:tcW w:w="1070" w:type="dxa"/>
            <w:tcBorders>
              <w:top w:val="nil"/>
              <w:left w:val="nil"/>
              <w:bottom w:val="single" w:sz="4" w:space="0" w:color="auto"/>
              <w:right w:val="single" w:sz="4" w:space="0" w:color="auto"/>
            </w:tcBorders>
            <w:shd w:val="clear" w:color="auto" w:fill="auto"/>
            <w:vAlign w:val="center"/>
          </w:tcPr>
          <w:p w14:paraId="726B91B2"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1.814,00</w:t>
            </w:r>
          </w:p>
        </w:tc>
        <w:tc>
          <w:tcPr>
            <w:tcW w:w="1409" w:type="dxa"/>
            <w:gridSpan w:val="2"/>
            <w:tcBorders>
              <w:top w:val="nil"/>
              <w:left w:val="nil"/>
              <w:bottom w:val="single" w:sz="4" w:space="0" w:color="auto"/>
              <w:right w:val="single" w:sz="4" w:space="0" w:color="auto"/>
            </w:tcBorders>
            <w:shd w:val="clear" w:color="auto" w:fill="auto"/>
            <w:vAlign w:val="center"/>
          </w:tcPr>
          <w:p w14:paraId="23C15C91"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159.632,00</w:t>
            </w:r>
          </w:p>
        </w:tc>
      </w:tr>
      <w:tr w:rsidR="00465152" w:rsidRPr="00465152" w14:paraId="267D9CC5" w14:textId="77777777" w:rsidTr="00227948">
        <w:trPr>
          <w:gridAfter w:val="1"/>
          <w:wAfter w:w="70" w:type="dxa"/>
          <w:trHeight w:val="870"/>
        </w:trPr>
        <w:tc>
          <w:tcPr>
            <w:tcW w:w="591" w:type="dxa"/>
            <w:tcBorders>
              <w:top w:val="single" w:sz="4" w:space="0" w:color="auto"/>
              <w:left w:val="single" w:sz="4" w:space="0" w:color="auto"/>
              <w:bottom w:val="single" w:sz="4" w:space="0" w:color="auto"/>
              <w:right w:val="single" w:sz="4" w:space="0" w:color="auto"/>
            </w:tcBorders>
            <w:vAlign w:val="center"/>
          </w:tcPr>
          <w:p w14:paraId="0C88C61E" w14:textId="77777777" w:rsidR="00566B6E" w:rsidRPr="00465152" w:rsidRDefault="00566B6E" w:rsidP="00566B6E">
            <w:pPr>
              <w:spacing w:after="0" w:line="360" w:lineRule="auto"/>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 xml:space="preserve">2. </w:t>
            </w:r>
          </w:p>
        </w:tc>
        <w:tc>
          <w:tcPr>
            <w:tcW w:w="2499" w:type="dxa"/>
            <w:tcBorders>
              <w:top w:val="single" w:sz="4" w:space="0" w:color="auto"/>
              <w:left w:val="single" w:sz="4" w:space="0" w:color="auto"/>
              <w:bottom w:val="single" w:sz="4" w:space="0" w:color="auto"/>
              <w:right w:val="single" w:sz="4" w:space="0" w:color="auto"/>
            </w:tcBorders>
            <w:vAlign w:val="center"/>
          </w:tcPr>
          <w:p w14:paraId="76251E20" w14:textId="77777777" w:rsidR="00566B6E" w:rsidRPr="00465152" w:rsidRDefault="00566B6E" w:rsidP="00566B6E">
            <w:pPr>
              <w:spacing w:after="0" w:line="360" w:lineRule="auto"/>
              <w:jc w:val="both"/>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sz w:val="24"/>
                <w:szCs w:val="24"/>
                <w:lang w:val="es-MX" w:eastAsia="ro-RO"/>
              </w:rPr>
              <w:t xml:space="preserve">Servicii de organizare tabără la munte destinată copiilor cu sau fără dizabilități din cadrul D.G.A.S.P.C. Sector 2, </w:t>
            </w:r>
            <w:r w:rsidRPr="00465152">
              <w:rPr>
                <w:rFonts w:ascii="Times New Roman" w:eastAsia="Times New Roman" w:hAnsi="Times New Roman" w:cs="Times New Roman"/>
                <w:b/>
                <w:bCs/>
                <w:sz w:val="24"/>
                <w:szCs w:val="24"/>
                <w:lang w:val="es-MX" w:eastAsia="ro-RO"/>
              </w:rPr>
              <w:t xml:space="preserve">Seria II </w:t>
            </w:r>
            <w:r w:rsidRPr="00465152">
              <w:rPr>
                <w:rFonts w:ascii="Times New Roman" w:eastAsia="Times New Roman" w:hAnsi="Times New Roman" w:cs="Times New Roman"/>
                <w:b/>
                <w:bCs/>
                <w:sz w:val="24"/>
                <w:szCs w:val="24"/>
                <w:lang w:val="es-MX" w:eastAsia="ro-RO"/>
              </w:rPr>
              <w:lastRenderedPageBreak/>
              <w:t>format</w:t>
            </w:r>
            <w:r w:rsidRPr="00465152">
              <w:rPr>
                <w:rFonts w:ascii="Times New Roman" w:eastAsia="Times New Roman" w:hAnsi="Times New Roman" w:cs="Times New Roman"/>
                <w:b/>
                <w:bCs/>
                <w:sz w:val="24"/>
                <w:szCs w:val="24"/>
                <w:lang w:eastAsia="ro-RO"/>
              </w:rPr>
              <w:t>ă din 80 de copii și 16 însoțitori.</w:t>
            </w:r>
          </w:p>
          <w:p w14:paraId="0901986E" w14:textId="75AEFAAF"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i/>
                <w:iCs/>
                <w:sz w:val="24"/>
                <w:szCs w:val="24"/>
                <w:lang w:val="es-MX" w:eastAsia="ro-RO"/>
              </w:rPr>
            </w:pPr>
            <w:r w:rsidRPr="00465152">
              <w:rPr>
                <w:rFonts w:ascii="Times New Roman" w:eastAsia="Times New Roman" w:hAnsi="Times New Roman" w:cs="Times New Roman"/>
                <w:b/>
                <w:bCs/>
                <w:i/>
                <w:iCs/>
                <w:sz w:val="24"/>
                <w:szCs w:val="24"/>
                <w:lang w:eastAsia="ro-RO"/>
              </w:rPr>
              <w:t>Notă</w:t>
            </w:r>
            <w:r w:rsidRPr="00465152">
              <w:rPr>
                <w:rFonts w:ascii="Times New Roman" w:eastAsia="Times New Roman" w:hAnsi="Times New Roman" w:cs="Times New Roman"/>
                <w:b/>
                <w:bCs/>
                <w:i/>
                <w:iCs/>
                <w:sz w:val="24"/>
                <w:szCs w:val="24"/>
                <w:lang w:val="es-MX" w:eastAsia="ro-RO"/>
              </w:rPr>
              <w:t xml:space="preserve">: </w:t>
            </w:r>
            <w:r w:rsidR="002B4B61" w:rsidRPr="00465152">
              <w:rPr>
                <w:rFonts w:ascii="Times New Roman" w:eastAsia="Times New Roman" w:hAnsi="Times New Roman" w:cs="Times New Roman"/>
                <w:b/>
                <w:bCs/>
                <w:i/>
                <w:iCs/>
                <w:sz w:val="24"/>
                <w:szCs w:val="24"/>
                <w:lang w:val="es-MX" w:eastAsia="ro-RO"/>
              </w:rPr>
              <w:t>Jumătate din numărul total al însoțitorilor, va</w:t>
            </w:r>
            <w:r w:rsidRPr="00465152">
              <w:rPr>
                <w:rFonts w:ascii="Times New Roman" w:eastAsia="Times New Roman" w:hAnsi="Times New Roman" w:cs="Times New Roman"/>
                <w:b/>
                <w:bCs/>
                <w:i/>
                <w:iCs/>
                <w:sz w:val="24"/>
                <w:szCs w:val="24"/>
                <w:lang w:val="es-MX" w:eastAsia="ro-RO"/>
              </w:rPr>
              <w:t xml:space="preserve"> beneficia de gratuitate la serviciile de cazare, masă și transport.</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1D416F88"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eastAsia="ro-RO"/>
              </w:rPr>
              <w:lastRenderedPageBreak/>
              <w:t>Pachetul de servicii include</w:t>
            </w:r>
            <w:r w:rsidRPr="00465152">
              <w:rPr>
                <w:rFonts w:ascii="Times New Roman" w:eastAsia="Times New Roman" w:hAnsi="Times New Roman" w:cs="Times New Roman"/>
                <w:sz w:val="24"/>
                <w:szCs w:val="24"/>
                <w:lang w:val="es-MX" w:eastAsia="ro-RO"/>
              </w:rPr>
              <w:t xml:space="preserve">: </w:t>
            </w:r>
          </w:p>
          <w:p w14:paraId="72607764"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xml:space="preserve">- Servicii de transport cu autocarul dus-întors, </w:t>
            </w:r>
          </w:p>
          <w:p w14:paraId="79D12000"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lastRenderedPageBreak/>
              <w:t>- Servicii de cazare cu mic dejun inclus pentru 5 nopți;</w:t>
            </w:r>
          </w:p>
          <w:p w14:paraId="66C596C2"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Servicii de masă (prânz, cină, 2 gustări/zi);</w:t>
            </w:r>
          </w:p>
          <w:p w14:paraId="45358CEF" w14:textId="77777777" w:rsidR="00566B6E" w:rsidRPr="00465152" w:rsidRDefault="00566B6E" w:rsidP="00566B6E">
            <w:pPr>
              <w:spacing w:after="0" w:line="360" w:lineRule="auto"/>
              <w:jc w:val="both"/>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val="es-MX" w:eastAsia="ro-RO"/>
              </w:rPr>
              <w:t>- Servicii de agrement pentru copii / Activități recreative;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26C7B5A"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lastRenderedPageBreak/>
              <w:t>persoană</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06C4ECF6"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BC354DC"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1.814,00</w:t>
            </w:r>
          </w:p>
        </w:tc>
        <w:tc>
          <w:tcPr>
            <w:tcW w:w="1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B5E4E"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159.632,00</w:t>
            </w:r>
          </w:p>
        </w:tc>
      </w:tr>
      <w:tr w:rsidR="00465152" w:rsidRPr="00465152" w14:paraId="7F9FF7EA" w14:textId="77777777" w:rsidTr="00227948">
        <w:trPr>
          <w:gridAfter w:val="1"/>
          <w:wAfter w:w="70" w:type="dxa"/>
          <w:trHeight w:val="870"/>
        </w:trPr>
        <w:tc>
          <w:tcPr>
            <w:tcW w:w="591" w:type="dxa"/>
            <w:tcBorders>
              <w:top w:val="single" w:sz="4" w:space="0" w:color="auto"/>
              <w:left w:val="single" w:sz="4" w:space="0" w:color="auto"/>
              <w:bottom w:val="single" w:sz="4" w:space="0" w:color="auto"/>
              <w:right w:val="single" w:sz="4" w:space="0" w:color="auto"/>
            </w:tcBorders>
            <w:vAlign w:val="center"/>
          </w:tcPr>
          <w:p w14:paraId="3BF40184" w14:textId="77777777" w:rsidR="00566B6E" w:rsidRPr="00465152" w:rsidRDefault="00566B6E" w:rsidP="00566B6E">
            <w:pPr>
              <w:spacing w:after="0" w:line="360" w:lineRule="auto"/>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 xml:space="preserve">3. </w:t>
            </w:r>
          </w:p>
        </w:tc>
        <w:tc>
          <w:tcPr>
            <w:tcW w:w="2499" w:type="dxa"/>
            <w:tcBorders>
              <w:top w:val="single" w:sz="4" w:space="0" w:color="auto"/>
              <w:left w:val="single" w:sz="4" w:space="0" w:color="auto"/>
              <w:bottom w:val="single" w:sz="4" w:space="0" w:color="auto"/>
              <w:right w:val="single" w:sz="4" w:space="0" w:color="auto"/>
            </w:tcBorders>
            <w:vAlign w:val="center"/>
          </w:tcPr>
          <w:p w14:paraId="1AEAF787" w14:textId="77777777" w:rsidR="00566B6E" w:rsidRPr="00465152" w:rsidRDefault="00566B6E" w:rsidP="00566B6E">
            <w:pPr>
              <w:spacing w:after="0" w:line="360" w:lineRule="auto"/>
              <w:jc w:val="both"/>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sz w:val="24"/>
                <w:szCs w:val="24"/>
                <w:lang w:val="es-MX" w:eastAsia="ro-RO"/>
              </w:rPr>
              <w:t xml:space="preserve">Servicii de organizare tabără la munte destinată copiilor cu sau fără dizabilități din cadrul D.G.A.S.P.C. Sector 2, </w:t>
            </w:r>
            <w:r w:rsidRPr="00465152">
              <w:rPr>
                <w:rFonts w:ascii="Times New Roman" w:eastAsia="Times New Roman" w:hAnsi="Times New Roman" w:cs="Times New Roman"/>
                <w:b/>
                <w:bCs/>
                <w:sz w:val="24"/>
                <w:szCs w:val="24"/>
                <w:lang w:val="es-MX" w:eastAsia="ro-RO"/>
              </w:rPr>
              <w:t>Seria III format</w:t>
            </w:r>
            <w:r w:rsidRPr="00465152">
              <w:rPr>
                <w:rFonts w:ascii="Times New Roman" w:eastAsia="Times New Roman" w:hAnsi="Times New Roman" w:cs="Times New Roman"/>
                <w:b/>
                <w:bCs/>
                <w:sz w:val="24"/>
                <w:szCs w:val="24"/>
                <w:lang w:eastAsia="ro-RO"/>
              </w:rPr>
              <w:t>ă din 80 de copii și 16 însoțitori.</w:t>
            </w:r>
          </w:p>
          <w:p w14:paraId="4326AFF6" w14:textId="6AEF7D73"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i/>
                <w:iCs/>
                <w:sz w:val="24"/>
                <w:szCs w:val="24"/>
                <w:lang w:val="es-MX" w:eastAsia="ro-RO"/>
              </w:rPr>
            </w:pPr>
            <w:r w:rsidRPr="00465152">
              <w:rPr>
                <w:rFonts w:ascii="Times New Roman" w:eastAsia="Times New Roman" w:hAnsi="Times New Roman" w:cs="Times New Roman"/>
                <w:b/>
                <w:bCs/>
                <w:i/>
                <w:iCs/>
                <w:sz w:val="24"/>
                <w:szCs w:val="24"/>
                <w:lang w:eastAsia="ro-RO"/>
              </w:rPr>
              <w:t>Notă</w:t>
            </w:r>
            <w:r w:rsidRPr="00465152">
              <w:rPr>
                <w:rFonts w:ascii="Times New Roman" w:eastAsia="Times New Roman" w:hAnsi="Times New Roman" w:cs="Times New Roman"/>
                <w:b/>
                <w:bCs/>
                <w:i/>
                <w:iCs/>
                <w:sz w:val="24"/>
                <w:szCs w:val="24"/>
                <w:lang w:val="es-MX" w:eastAsia="ro-RO"/>
              </w:rPr>
              <w:t xml:space="preserve">: </w:t>
            </w:r>
            <w:r w:rsidR="002B4B61" w:rsidRPr="00465152">
              <w:rPr>
                <w:rFonts w:ascii="Times New Roman" w:eastAsia="Times New Roman" w:hAnsi="Times New Roman" w:cs="Times New Roman"/>
                <w:b/>
                <w:bCs/>
                <w:i/>
                <w:iCs/>
                <w:sz w:val="24"/>
                <w:szCs w:val="24"/>
                <w:lang w:val="es-MX" w:eastAsia="ro-RO"/>
              </w:rPr>
              <w:t xml:space="preserve">Jumătate din numărul total al însoțitorilor, va </w:t>
            </w:r>
            <w:r w:rsidRPr="00465152">
              <w:rPr>
                <w:rFonts w:ascii="Times New Roman" w:eastAsia="Times New Roman" w:hAnsi="Times New Roman" w:cs="Times New Roman"/>
                <w:b/>
                <w:bCs/>
                <w:i/>
                <w:iCs/>
                <w:sz w:val="24"/>
                <w:szCs w:val="24"/>
                <w:lang w:val="es-MX" w:eastAsia="ro-RO"/>
              </w:rPr>
              <w:t>beneficia de gratuitate la serviciile de cazare, masă și transport.</w:t>
            </w:r>
          </w:p>
        </w:tc>
        <w:tc>
          <w:tcPr>
            <w:tcW w:w="2497" w:type="dxa"/>
            <w:tcBorders>
              <w:top w:val="single" w:sz="4" w:space="0" w:color="auto"/>
              <w:left w:val="nil"/>
              <w:bottom w:val="single" w:sz="4" w:space="0" w:color="auto"/>
              <w:right w:val="single" w:sz="4" w:space="0" w:color="auto"/>
            </w:tcBorders>
            <w:shd w:val="clear" w:color="auto" w:fill="auto"/>
          </w:tcPr>
          <w:p w14:paraId="3E3959DE"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eastAsia="ro-RO"/>
              </w:rPr>
              <w:t>Pachetul de servicii include</w:t>
            </w:r>
            <w:r w:rsidRPr="00465152">
              <w:rPr>
                <w:rFonts w:ascii="Times New Roman" w:eastAsia="Times New Roman" w:hAnsi="Times New Roman" w:cs="Times New Roman"/>
                <w:sz w:val="24"/>
                <w:szCs w:val="24"/>
                <w:lang w:val="es-MX" w:eastAsia="ro-RO"/>
              </w:rPr>
              <w:t xml:space="preserve">: </w:t>
            </w:r>
          </w:p>
          <w:p w14:paraId="393969E6"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xml:space="preserve">- Servicii de transport cu autocarul dus-întors, </w:t>
            </w:r>
          </w:p>
          <w:p w14:paraId="6AA064A2"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Servicii de cazare cu mic dejun inclus pentru 5 nopți;</w:t>
            </w:r>
          </w:p>
          <w:p w14:paraId="26419104" w14:textId="77777777" w:rsidR="00566B6E" w:rsidRPr="00465152" w:rsidRDefault="00566B6E" w:rsidP="00566B6E">
            <w:pPr>
              <w:spacing w:after="0" w:line="360" w:lineRule="auto"/>
              <w:jc w:val="both"/>
              <w:rPr>
                <w:rFonts w:ascii="Times New Roman" w:eastAsia="Times New Roman" w:hAnsi="Times New Roman" w:cs="Times New Roman"/>
                <w:sz w:val="24"/>
                <w:szCs w:val="24"/>
                <w:lang w:val="es-MX" w:eastAsia="ro-RO"/>
              </w:rPr>
            </w:pPr>
            <w:r w:rsidRPr="00465152">
              <w:rPr>
                <w:rFonts w:ascii="Times New Roman" w:eastAsia="Times New Roman" w:hAnsi="Times New Roman" w:cs="Times New Roman"/>
                <w:sz w:val="24"/>
                <w:szCs w:val="24"/>
                <w:lang w:val="es-MX" w:eastAsia="ro-RO"/>
              </w:rPr>
              <w:t>- Servicii de masă (prânz, cină, 2 gustări/zi);</w:t>
            </w:r>
          </w:p>
          <w:p w14:paraId="3C650B17" w14:textId="77777777" w:rsidR="00566B6E" w:rsidRPr="00465152" w:rsidRDefault="00566B6E" w:rsidP="00566B6E">
            <w:pPr>
              <w:spacing w:after="0" w:line="360" w:lineRule="auto"/>
              <w:jc w:val="both"/>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val="es-MX" w:eastAsia="ro-RO"/>
              </w:rPr>
              <w:t>- Servicii de agrement pentru copii / Activități recreative;</w:t>
            </w:r>
          </w:p>
        </w:tc>
        <w:tc>
          <w:tcPr>
            <w:tcW w:w="1103" w:type="dxa"/>
            <w:tcBorders>
              <w:top w:val="single" w:sz="4" w:space="0" w:color="auto"/>
              <w:left w:val="nil"/>
              <w:bottom w:val="single" w:sz="4" w:space="0" w:color="auto"/>
              <w:right w:val="single" w:sz="4" w:space="0" w:color="auto"/>
            </w:tcBorders>
            <w:shd w:val="clear" w:color="auto" w:fill="auto"/>
            <w:vAlign w:val="center"/>
          </w:tcPr>
          <w:p w14:paraId="0B673385"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persoană</w:t>
            </w:r>
          </w:p>
        </w:tc>
        <w:tc>
          <w:tcPr>
            <w:tcW w:w="936" w:type="dxa"/>
            <w:tcBorders>
              <w:top w:val="single" w:sz="4" w:space="0" w:color="auto"/>
              <w:left w:val="nil"/>
              <w:bottom w:val="single" w:sz="4" w:space="0" w:color="auto"/>
              <w:right w:val="single" w:sz="4" w:space="0" w:color="auto"/>
            </w:tcBorders>
            <w:shd w:val="clear" w:color="auto" w:fill="auto"/>
            <w:vAlign w:val="center"/>
          </w:tcPr>
          <w:p w14:paraId="113037B5"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88</w:t>
            </w:r>
          </w:p>
        </w:tc>
        <w:tc>
          <w:tcPr>
            <w:tcW w:w="1070" w:type="dxa"/>
            <w:tcBorders>
              <w:top w:val="single" w:sz="4" w:space="0" w:color="auto"/>
              <w:left w:val="nil"/>
              <w:bottom w:val="single" w:sz="4" w:space="0" w:color="auto"/>
              <w:right w:val="single" w:sz="4" w:space="0" w:color="auto"/>
            </w:tcBorders>
            <w:shd w:val="clear" w:color="auto" w:fill="auto"/>
            <w:vAlign w:val="center"/>
          </w:tcPr>
          <w:p w14:paraId="01D5CBB0"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1.814,00</w:t>
            </w:r>
          </w:p>
        </w:tc>
        <w:tc>
          <w:tcPr>
            <w:tcW w:w="1409" w:type="dxa"/>
            <w:gridSpan w:val="2"/>
            <w:tcBorders>
              <w:top w:val="single" w:sz="4" w:space="0" w:color="auto"/>
              <w:left w:val="nil"/>
              <w:bottom w:val="single" w:sz="4" w:space="0" w:color="auto"/>
              <w:right w:val="single" w:sz="4" w:space="0" w:color="auto"/>
            </w:tcBorders>
            <w:shd w:val="clear" w:color="auto" w:fill="auto"/>
            <w:vAlign w:val="center"/>
          </w:tcPr>
          <w:p w14:paraId="01F3C382"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sz w:val="24"/>
                <w:szCs w:val="24"/>
                <w:lang w:eastAsia="ro-RO"/>
              </w:rPr>
              <w:t>159.632,00</w:t>
            </w:r>
          </w:p>
        </w:tc>
      </w:tr>
      <w:tr w:rsidR="00465152" w:rsidRPr="00465152" w14:paraId="54D33E84" w14:textId="77777777" w:rsidTr="00227948">
        <w:trPr>
          <w:trHeight w:val="559"/>
        </w:trPr>
        <w:tc>
          <w:tcPr>
            <w:tcW w:w="8766" w:type="dxa"/>
            <w:gridSpan w:val="7"/>
            <w:tcBorders>
              <w:top w:val="nil"/>
              <w:left w:val="single" w:sz="4" w:space="0" w:color="auto"/>
              <w:bottom w:val="single" w:sz="4" w:space="0" w:color="auto"/>
              <w:right w:val="single" w:sz="4" w:space="0" w:color="auto"/>
            </w:tcBorders>
            <w:vAlign w:val="center"/>
          </w:tcPr>
          <w:p w14:paraId="36F6CADC"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b/>
                <w:bCs/>
                <w:sz w:val="24"/>
                <w:szCs w:val="24"/>
                <w:lang w:eastAsia="ro-RO"/>
              </w:rPr>
              <w:t>VALOARE TOTALĂ LEI FĂRĂ TVA</w:t>
            </w:r>
          </w:p>
        </w:tc>
        <w:tc>
          <w:tcPr>
            <w:tcW w:w="1409" w:type="dxa"/>
            <w:gridSpan w:val="2"/>
            <w:tcBorders>
              <w:top w:val="nil"/>
              <w:left w:val="nil"/>
              <w:bottom w:val="single" w:sz="4" w:space="0" w:color="auto"/>
              <w:right w:val="single" w:sz="4" w:space="0" w:color="auto"/>
            </w:tcBorders>
            <w:shd w:val="clear" w:color="auto" w:fill="auto"/>
            <w:vAlign w:val="center"/>
          </w:tcPr>
          <w:p w14:paraId="34D119B0"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478.896,00</w:t>
            </w:r>
          </w:p>
        </w:tc>
      </w:tr>
      <w:tr w:rsidR="00465152" w:rsidRPr="00465152" w14:paraId="2B932118" w14:textId="77777777" w:rsidTr="00227948">
        <w:trPr>
          <w:trHeight w:val="650"/>
        </w:trPr>
        <w:tc>
          <w:tcPr>
            <w:tcW w:w="8766" w:type="dxa"/>
            <w:gridSpan w:val="7"/>
            <w:tcBorders>
              <w:top w:val="single" w:sz="4" w:space="0" w:color="auto"/>
              <w:left w:val="single" w:sz="4" w:space="0" w:color="auto"/>
              <w:bottom w:val="single" w:sz="4" w:space="0" w:color="auto"/>
              <w:right w:val="single" w:sz="4" w:space="0" w:color="auto"/>
            </w:tcBorders>
            <w:vAlign w:val="center"/>
          </w:tcPr>
          <w:p w14:paraId="47123607"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ab/>
            </w:r>
          </w:p>
          <w:p w14:paraId="20AF8FD9" w14:textId="77777777" w:rsidR="00566B6E" w:rsidRPr="00465152" w:rsidRDefault="00566B6E" w:rsidP="00566B6E">
            <w:pPr>
              <w:spacing w:after="0" w:line="360" w:lineRule="auto"/>
              <w:jc w:val="center"/>
              <w:rPr>
                <w:rFonts w:ascii="Times New Roman" w:eastAsia="Times New Roman" w:hAnsi="Times New Roman" w:cs="Times New Roman"/>
                <w:sz w:val="24"/>
                <w:szCs w:val="24"/>
                <w:lang w:eastAsia="ro-RO"/>
              </w:rPr>
            </w:pPr>
            <w:r w:rsidRPr="00465152">
              <w:rPr>
                <w:rFonts w:ascii="Times New Roman" w:eastAsia="Times New Roman" w:hAnsi="Times New Roman" w:cs="Times New Roman"/>
                <w:b/>
                <w:bCs/>
                <w:sz w:val="24"/>
                <w:szCs w:val="24"/>
                <w:lang w:eastAsia="ro-RO"/>
              </w:rPr>
              <w:t>VALOARE TOTALĂ LEI CU TVA inclus</w:t>
            </w:r>
          </w:p>
        </w:tc>
        <w:tc>
          <w:tcPr>
            <w:tcW w:w="1409" w:type="dxa"/>
            <w:gridSpan w:val="2"/>
            <w:tcBorders>
              <w:top w:val="single" w:sz="4" w:space="0" w:color="auto"/>
              <w:left w:val="nil"/>
              <w:bottom w:val="single" w:sz="4" w:space="0" w:color="auto"/>
              <w:right w:val="single" w:sz="4" w:space="0" w:color="auto"/>
            </w:tcBorders>
            <w:shd w:val="clear" w:color="auto" w:fill="auto"/>
            <w:vAlign w:val="center"/>
          </w:tcPr>
          <w:p w14:paraId="0A2E417D" w14:textId="77777777" w:rsidR="00566B6E" w:rsidRPr="00465152" w:rsidRDefault="00566B6E" w:rsidP="00566B6E">
            <w:pPr>
              <w:spacing w:after="0" w:line="360" w:lineRule="auto"/>
              <w:jc w:val="center"/>
              <w:rPr>
                <w:rFonts w:ascii="Times New Roman" w:eastAsia="Times New Roman" w:hAnsi="Times New Roman" w:cs="Times New Roman"/>
                <w:b/>
                <w:bCs/>
                <w:sz w:val="24"/>
                <w:szCs w:val="24"/>
                <w:lang w:eastAsia="ro-RO"/>
              </w:rPr>
            </w:pPr>
            <w:r w:rsidRPr="00465152">
              <w:rPr>
                <w:rFonts w:ascii="Times New Roman" w:eastAsia="Times New Roman" w:hAnsi="Times New Roman" w:cs="Times New Roman"/>
                <w:b/>
                <w:bCs/>
                <w:sz w:val="24"/>
                <w:szCs w:val="24"/>
                <w:lang w:eastAsia="ro-RO"/>
              </w:rPr>
              <w:t>569.886,24</w:t>
            </w:r>
          </w:p>
        </w:tc>
      </w:tr>
    </w:tbl>
    <w:p w14:paraId="4669508A"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sz w:val="24"/>
          <w:szCs w:val="24"/>
          <w:lang w:eastAsia="ro-RO" w:bidi="ro-RO"/>
        </w:rPr>
      </w:pPr>
    </w:p>
    <w:p w14:paraId="51438829"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 Ofertele care depășesc bugetul maxim disponibil vor fi respinse.</w:t>
      </w:r>
    </w:p>
    <w:p w14:paraId="26CB786B"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 Bugetul va include toate cheltuielile ocazionate de activitățile solicitate prin acest caiet de sarcini.</w:t>
      </w:r>
    </w:p>
    <w:p w14:paraId="66D76D72"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 Costurile pentru pregătirea și depunerea ofertelor nu sunt rambursabile. Toate aceste costuri vor fi suportate de ofertant.</w:t>
      </w:r>
    </w:p>
    <w:p w14:paraId="2946A932" w14:textId="77777777" w:rsidR="00CE6B14" w:rsidRPr="00465152" w:rsidRDefault="00CE6B14"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p>
    <w:p w14:paraId="718EA0AD"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sz w:val="24"/>
          <w:szCs w:val="24"/>
          <w:lang w:eastAsia="ro-RO" w:bidi="ro-RO"/>
        </w:rPr>
      </w:pPr>
      <w:r w:rsidRPr="00465152">
        <w:rPr>
          <w:rFonts w:ascii="Times New Roman" w:eastAsia="Times New Roman" w:hAnsi="Times New Roman" w:cs="Times New Roman"/>
          <w:b/>
          <w:bCs/>
          <w:sz w:val="24"/>
          <w:szCs w:val="24"/>
          <w:highlight w:val="lightGray"/>
          <w:lang w:eastAsia="ro-RO" w:bidi="ro-RO"/>
        </w:rPr>
        <w:lastRenderedPageBreak/>
        <w:t>FACTURAREA ȘI EFECTUAREA PLĂȚILOR</w:t>
      </w:r>
      <w:r w:rsidRPr="00465152">
        <w:rPr>
          <w:rFonts w:ascii="Times New Roman" w:eastAsia="Times New Roman" w:hAnsi="Times New Roman" w:cs="Times New Roman"/>
          <w:b/>
          <w:sz w:val="24"/>
          <w:szCs w:val="24"/>
          <w:highlight w:val="lightGray"/>
          <w:lang w:eastAsia="ro-RO" w:bidi="ro-RO"/>
        </w:rPr>
        <w:t>:</w:t>
      </w:r>
      <w:r w:rsidRPr="00465152">
        <w:rPr>
          <w:rFonts w:ascii="Times New Roman" w:eastAsia="Times New Roman" w:hAnsi="Times New Roman" w:cs="Times New Roman"/>
          <w:b/>
          <w:sz w:val="24"/>
          <w:szCs w:val="24"/>
          <w:lang w:eastAsia="ro-RO" w:bidi="ro-RO"/>
        </w:rPr>
        <w:t xml:space="preserve"> </w:t>
      </w:r>
    </w:p>
    <w:p w14:paraId="07B70D21"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b/>
          <w:sz w:val="24"/>
          <w:szCs w:val="24"/>
          <w:lang w:val="es-MX" w:eastAsia="ro-RO" w:bidi="ro-RO"/>
        </w:rPr>
        <w:t xml:space="preserve">- </w:t>
      </w:r>
      <w:r w:rsidRPr="00465152">
        <w:rPr>
          <w:rFonts w:ascii="Times New Roman" w:eastAsia="Times New Roman" w:hAnsi="Times New Roman" w:cs="Times New Roman"/>
          <w:sz w:val="24"/>
          <w:szCs w:val="24"/>
          <w:lang w:val="es-MX" w:eastAsia="ro-RO" w:bidi="ro-RO"/>
        </w:rPr>
        <w:t>Plata se va efectua, prin ordin de plată, în baza facturii fiscale emisă de Prestator, transmisă prin sistemul național privind factura electronică RO e-Factura, în conformitate cu dispozițiile legale în vigoare. Prestatorul are obligația ca la data încărcării în sistemul electronic RO e-Factura să notifice Autoritatea Contractantă şi să transmită prin e-mail codul de identificare.</w:t>
      </w:r>
      <w:r w:rsidRPr="00465152">
        <w:rPr>
          <w:rFonts w:ascii="Times New Roman" w:eastAsia="Times New Roman" w:hAnsi="Times New Roman" w:cs="Times New Roman"/>
          <w:sz w:val="24"/>
          <w:szCs w:val="24"/>
          <w:lang w:eastAsia="ro-RO" w:bidi="ro-RO"/>
        </w:rPr>
        <w:t xml:space="preserve"> Totodată, Prestatorul are obligația de a înscrie în factură codul CPV.</w:t>
      </w:r>
    </w:p>
    <w:p w14:paraId="147F5D45"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 Autoritatea Contractantă are obligația de a efectua plata către Prestator, în lei, în conformitate cu art. 6 din Legea nr. 72/2013 </w:t>
      </w:r>
      <w:r w:rsidRPr="00465152">
        <w:rPr>
          <w:rFonts w:ascii="Times New Roman" w:eastAsia="Times New Roman" w:hAnsi="Times New Roman" w:cs="Times New Roman"/>
          <w:i/>
          <w:sz w:val="24"/>
          <w:szCs w:val="24"/>
          <w:lang w:eastAsia="ro-RO" w:bidi="ro-RO"/>
        </w:rPr>
        <w:t>privind măsurile pentru combaterea întârzierii in executarea obligațiilor de plată a unor sume de bani rezultând din contracte încheiate între profesioniști și între aceștia și autorități contractante</w:t>
      </w:r>
      <w:r w:rsidRPr="00465152">
        <w:rPr>
          <w:rFonts w:ascii="Times New Roman" w:eastAsia="Times New Roman" w:hAnsi="Times New Roman" w:cs="Times New Roman"/>
          <w:sz w:val="24"/>
          <w:szCs w:val="24"/>
          <w:lang w:eastAsia="ro-RO" w:bidi="ro-RO"/>
        </w:rPr>
        <w:t>.</w:t>
      </w:r>
    </w:p>
    <w:p w14:paraId="7529CEF8" w14:textId="0D6CD3F6"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Prestatorul va emite factura după prestarea serviciilor însoțită de Nota de certificare a serviciilor prestate, în funcție de numărul efectiv de participanți</w:t>
      </w:r>
      <w:r w:rsidR="00CE6B14" w:rsidRPr="00465152">
        <w:rPr>
          <w:rFonts w:ascii="Times New Roman" w:eastAsia="Times New Roman" w:hAnsi="Times New Roman" w:cs="Times New Roman"/>
          <w:sz w:val="24"/>
          <w:szCs w:val="24"/>
          <w:lang w:val="es-MX" w:eastAsia="ro-RO" w:bidi="ro-RO"/>
        </w:rPr>
        <w:t>, notă ce va fi semnată atît de reprezentanții Autorității contractante cât și de reprezentanții Prestatorului.</w:t>
      </w:r>
      <w:r w:rsidRPr="00465152">
        <w:rPr>
          <w:rFonts w:ascii="Times New Roman" w:eastAsia="Times New Roman" w:hAnsi="Times New Roman" w:cs="Times New Roman"/>
          <w:sz w:val="24"/>
          <w:szCs w:val="24"/>
          <w:lang w:val="es-MX" w:eastAsia="ro-RO" w:bidi="ro-RO"/>
        </w:rPr>
        <w:t xml:space="preserve"> </w:t>
      </w:r>
    </w:p>
    <w:p w14:paraId="5FF5F50E" w14:textId="56DC8E80"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sz w:val="24"/>
          <w:szCs w:val="24"/>
          <w:lang w:val="es-MX" w:eastAsia="ro-RO" w:bidi="ro-RO"/>
        </w:rPr>
      </w:pPr>
      <w:r w:rsidRPr="00465152">
        <w:rPr>
          <w:rFonts w:ascii="Times New Roman" w:eastAsia="Times New Roman" w:hAnsi="Times New Roman" w:cs="Times New Roman"/>
          <w:sz w:val="24"/>
          <w:szCs w:val="24"/>
          <w:lang w:val="es-MX" w:eastAsia="ro-RO" w:bidi="ro-RO"/>
        </w:rPr>
        <w:t>- Valoarea finală a facturii va fi determinată de serviciile efectiv realizate de Prestator, în baza documentelor justificative, aceasta neputând depăși valoarea totală din oferta financiară a firmei declarate câștigătoare și  numărul efectiv al participanților.</w:t>
      </w:r>
    </w:p>
    <w:p w14:paraId="79C708C0"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trike/>
          <w:sz w:val="24"/>
          <w:szCs w:val="24"/>
          <w:lang w:eastAsia="ro-RO" w:bidi="ro-RO"/>
        </w:rPr>
      </w:pPr>
    </w:p>
    <w:p w14:paraId="1BCA1A33" w14:textId="77777777" w:rsidR="00CE6B14" w:rsidRPr="00465152" w:rsidRDefault="00CE6B14" w:rsidP="00566B6E">
      <w:pPr>
        <w:widowControl w:val="0"/>
        <w:autoSpaceDE w:val="0"/>
        <w:autoSpaceDN w:val="0"/>
        <w:spacing w:after="0" w:line="360" w:lineRule="auto"/>
        <w:jc w:val="both"/>
        <w:rPr>
          <w:rFonts w:ascii="Times New Roman" w:eastAsia="Times New Roman" w:hAnsi="Times New Roman" w:cs="Times New Roman"/>
          <w:b/>
          <w:bCs/>
          <w:strike/>
          <w:sz w:val="24"/>
          <w:szCs w:val="24"/>
          <w:lang w:eastAsia="ro-RO" w:bidi="ro-RO"/>
        </w:rPr>
      </w:pPr>
    </w:p>
    <w:p w14:paraId="63A7B8D1"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b/>
          <w:bCs/>
          <w:sz w:val="24"/>
          <w:szCs w:val="24"/>
          <w:lang w:eastAsia="ro-RO" w:bidi="ro-RO"/>
        </w:rPr>
      </w:pPr>
      <w:r w:rsidRPr="00465152">
        <w:rPr>
          <w:rFonts w:ascii="Times New Roman" w:eastAsiaTheme="minorEastAsia" w:hAnsi="Times New Roman" w:cs="Times New Roman"/>
          <w:b/>
          <w:bCs/>
          <w:sz w:val="24"/>
          <w:szCs w:val="24"/>
          <w:highlight w:val="lightGray"/>
          <w:lang w:eastAsia="ro-RO" w:bidi="ro-RO"/>
        </w:rPr>
        <w:t>10. CRITERIU DE ATRIBUIRE A CONTRACTULUI</w:t>
      </w:r>
      <w:r w:rsidRPr="00465152">
        <w:rPr>
          <w:rFonts w:ascii="Times New Roman" w:eastAsiaTheme="minorEastAsia" w:hAnsi="Times New Roman" w:cs="Times New Roman"/>
          <w:b/>
          <w:bCs/>
          <w:sz w:val="24"/>
          <w:szCs w:val="24"/>
          <w:lang w:eastAsia="ro-RO" w:bidi="ro-RO"/>
        </w:rPr>
        <w:t xml:space="preserve"> </w:t>
      </w:r>
    </w:p>
    <w:p w14:paraId="346A0890"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i/>
          <w:iCs/>
          <w:sz w:val="24"/>
          <w:szCs w:val="24"/>
          <w:lang w:eastAsia="ro-RO" w:bidi="ro-RO"/>
        </w:rPr>
      </w:pPr>
      <w:r w:rsidRPr="00465152">
        <w:rPr>
          <w:rFonts w:ascii="Times New Roman" w:eastAsia="Times New Roman" w:hAnsi="Times New Roman" w:cs="Times New Roman"/>
          <w:sz w:val="24"/>
          <w:szCs w:val="24"/>
          <w:lang w:eastAsia="ro-RO" w:bidi="ro-RO"/>
        </w:rPr>
        <w:t xml:space="preserve">Atribuirea contractului de prestări servicii se realizează pe baza criteriului </w:t>
      </w:r>
      <w:r w:rsidRPr="00465152">
        <w:rPr>
          <w:rFonts w:ascii="Times New Roman" w:eastAsia="Times New Roman" w:hAnsi="Times New Roman" w:cs="Times New Roman"/>
          <w:sz w:val="24"/>
          <w:szCs w:val="24"/>
          <w:lang w:val="es-MX" w:eastAsia="ro-RO" w:bidi="ro-RO"/>
        </w:rPr>
        <w:t>“</w:t>
      </w:r>
      <w:r w:rsidRPr="00465152">
        <w:rPr>
          <w:rFonts w:ascii="Times New Roman" w:eastAsia="Times New Roman" w:hAnsi="Times New Roman" w:cs="Times New Roman"/>
          <w:b/>
          <w:bCs/>
          <w:i/>
          <w:iCs/>
          <w:sz w:val="24"/>
          <w:szCs w:val="24"/>
          <w:lang w:val="es-MX" w:eastAsia="ro-RO" w:bidi="ro-RO"/>
        </w:rPr>
        <w:t>prețul cel mai scăzut“</w:t>
      </w:r>
    </w:p>
    <w:p w14:paraId="62D73F99"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p>
    <w:p w14:paraId="76AFAEC4"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b/>
          <w:bCs/>
          <w:sz w:val="24"/>
          <w:szCs w:val="24"/>
          <w:lang w:eastAsia="ro-RO" w:bidi="ro-RO"/>
        </w:rPr>
      </w:pPr>
      <w:r w:rsidRPr="00465152">
        <w:rPr>
          <w:rFonts w:ascii="Times New Roman" w:eastAsiaTheme="minorEastAsia" w:hAnsi="Times New Roman" w:cs="Times New Roman"/>
          <w:b/>
          <w:bCs/>
          <w:sz w:val="24"/>
          <w:szCs w:val="24"/>
          <w:highlight w:val="lightGray"/>
          <w:lang w:eastAsia="ro-RO" w:bidi="ro-RO"/>
        </w:rPr>
        <w:t>11. DURATA CONTRACTULUI DE SERVICII</w:t>
      </w:r>
    </w:p>
    <w:p w14:paraId="4CD07B68" w14:textId="77777777" w:rsidR="00566B6E" w:rsidRPr="00465152" w:rsidRDefault="00566B6E" w:rsidP="00566B6E">
      <w:pPr>
        <w:widowControl w:val="0"/>
        <w:autoSpaceDE w:val="0"/>
        <w:autoSpaceDN w:val="0"/>
        <w:spacing w:after="0" w:line="360" w:lineRule="auto"/>
        <w:jc w:val="both"/>
        <w:rPr>
          <w:rFonts w:ascii="Times New Roman" w:eastAsiaTheme="minorEastAsia" w:hAnsi="Times New Roman" w:cs="Times New Roman"/>
          <w:sz w:val="24"/>
          <w:szCs w:val="24"/>
          <w:lang w:eastAsia="ro-RO" w:bidi="ro-RO"/>
        </w:rPr>
      </w:pPr>
      <w:r w:rsidRPr="00465152">
        <w:rPr>
          <w:rFonts w:ascii="Times New Roman" w:eastAsiaTheme="minorEastAsia" w:hAnsi="Times New Roman" w:cs="Times New Roman"/>
          <w:sz w:val="24"/>
          <w:szCs w:val="24"/>
          <w:lang w:eastAsia="ro-RO" w:bidi="ro-RO"/>
        </w:rPr>
        <w:t xml:space="preserve">Contractul de prestări servicii va fi valabil de la data semnării de către ambele părți și până la data de </w:t>
      </w:r>
      <w:r w:rsidRPr="00465152">
        <w:rPr>
          <w:rFonts w:ascii="Times New Roman" w:eastAsiaTheme="minorEastAsia" w:hAnsi="Times New Roman" w:cs="Times New Roman"/>
          <w:b/>
          <w:bCs/>
          <w:sz w:val="24"/>
          <w:szCs w:val="24"/>
          <w:lang w:eastAsia="ro-RO" w:bidi="ro-RO"/>
        </w:rPr>
        <w:t>31.10.2025.</w:t>
      </w:r>
    </w:p>
    <w:p w14:paraId="4D8BF1A3" w14:textId="77777777" w:rsidR="002B4B61" w:rsidRPr="00465152" w:rsidRDefault="002B4B61"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p>
    <w:p w14:paraId="2B0E1B79" w14:textId="77777777" w:rsidR="00566B6E" w:rsidRPr="00465152" w:rsidRDefault="00566B6E" w:rsidP="00566B6E">
      <w:pPr>
        <w:widowControl w:val="0"/>
        <w:autoSpaceDE w:val="0"/>
        <w:autoSpaceDN w:val="0"/>
        <w:spacing w:after="0" w:line="360" w:lineRule="auto"/>
        <w:jc w:val="both"/>
        <w:rPr>
          <w:rFonts w:ascii="Times New Roman" w:eastAsia="Times New Roman" w:hAnsi="Times New Roman" w:cs="Times New Roman"/>
          <w:b/>
          <w:bCs/>
          <w:sz w:val="24"/>
          <w:szCs w:val="24"/>
          <w:lang w:eastAsia="ro-RO" w:bidi="ro-RO"/>
        </w:rPr>
      </w:pPr>
      <w:r w:rsidRPr="00465152">
        <w:rPr>
          <w:rFonts w:ascii="Times New Roman" w:eastAsia="Times New Roman" w:hAnsi="Times New Roman" w:cs="Times New Roman"/>
          <w:b/>
          <w:bCs/>
          <w:sz w:val="24"/>
          <w:szCs w:val="24"/>
          <w:highlight w:val="lightGray"/>
          <w:lang w:eastAsia="ro-RO" w:bidi="ro-RO"/>
        </w:rPr>
        <w:t>12. ALTE CERINȚE</w:t>
      </w:r>
    </w:p>
    <w:p w14:paraId="5740B06C" w14:textId="77777777" w:rsidR="00566B6E" w:rsidRPr="00465152" w:rsidRDefault="00566B6E" w:rsidP="00566B6E">
      <w:pPr>
        <w:spacing w:after="0" w:line="360" w:lineRule="auto"/>
        <w:jc w:val="both"/>
        <w:rPr>
          <w:rFonts w:ascii="Times New Roman" w:eastAsia="Times New Roman" w:hAnsi="Times New Roman" w:cs="Times New Roman"/>
          <w:sz w:val="24"/>
          <w:szCs w:val="24"/>
          <w:lang w:eastAsia="ro-RO" w:bidi="ro-RO"/>
        </w:rPr>
      </w:pPr>
      <w:r w:rsidRPr="00465152">
        <w:rPr>
          <w:rFonts w:ascii="Times New Roman" w:eastAsia="Times New Roman" w:hAnsi="Times New Roman" w:cs="Times New Roman"/>
          <w:sz w:val="24"/>
          <w:szCs w:val="24"/>
          <w:lang w:eastAsia="ro-RO" w:bidi="ro-RO"/>
        </w:rPr>
        <w:t xml:space="preserve">Prestatorul are obligația de a prezenta toate informațiile/documentele solicitate de către persoanele autorizate și/sau organismelor cu atribuții de verificare, control și audit, în limitele competențelor ce le revin, în cazul în care aceștia efectuează verificări/controale/audit la fața locului și solicită declarații, documente, informații. </w:t>
      </w:r>
    </w:p>
    <w:p w14:paraId="67BCF34D" w14:textId="77777777" w:rsidR="00566B6E" w:rsidRPr="00465152" w:rsidRDefault="00566B6E" w:rsidP="00566B6E">
      <w:pPr>
        <w:spacing w:after="0" w:line="360" w:lineRule="auto"/>
        <w:jc w:val="both"/>
        <w:rPr>
          <w:rFonts w:ascii="Times New Roman" w:eastAsia="Times New Roman" w:hAnsi="Times New Roman" w:cs="Times New Roman"/>
          <w:sz w:val="24"/>
          <w:szCs w:val="24"/>
          <w:lang w:eastAsia="ro-RO" w:bidi="ro-RO"/>
        </w:rPr>
      </w:pPr>
    </w:p>
    <w:bookmarkEnd w:id="0"/>
    <w:p w14:paraId="6838EBA8" w14:textId="7BEA42E2" w:rsidR="00566B6E" w:rsidRPr="00465152" w:rsidRDefault="00566B6E" w:rsidP="00566B6E">
      <w:pPr>
        <w:tabs>
          <w:tab w:val="left" w:pos="2610"/>
        </w:tabs>
        <w:rPr>
          <w:rFonts w:ascii="Times New Roman" w:eastAsia="Times New Roman" w:hAnsi="Times New Roman" w:cs="Times New Roman"/>
          <w:sz w:val="24"/>
          <w:szCs w:val="24"/>
          <w:lang w:bidi="ro-RO"/>
        </w:rPr>
      </w:pPr>
    </w:p>
    <w:sectPr w:rsidR="00566B6E" w:rsidRPr="00465152" w:rsidSect="00F00CA7">
      <w:headerReference w:type="default" r:id="rId8"/>
      <w:footerReference w:type="default" r:id="rId9"/>
      <w:headerReference w:type="first" r:id="rId10"/>
      <w:footerReference w:type="first" r:id="rId11"/>
      <w:pgSz w:w="11906" w:h="16838"/>
      <w:pgMar w:top="851" w:right="1274" w:bottom="851" w:left="113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7958" w14:textId="77777777" w:rsidR="001B4611" w:rsidRDefault="001B4611" w:rsidP="00387B13">
      <w:pPr>
        <w:spacing w:after="0" w:line="240" w:lineRule="auto"/>
      </w:pPr>
      <w:r>
        <w:separator/>
      </w:r>
    </w:p>
  </w:endnote>
  <w:endnote w:type="continuationSeparator" w:id="0">
    <w:p w14:paraId="12187A0C" w14:textId="77777777" w:rsidR="001B4611" w:rsidRDefault="001B4611" w:rsidP="0038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18A6" w14:textId="77777777" w:rsidR="00374F84" w:rsidRDefault="00374F84">
    <w:pPr>
      <w:pStyle w:val="Subsol"/>
    </w:pPr>
    <w:r>
      <w:rPr>
        <w:noProof/>
        <w:lang w:eastAsia="ro-RO"/>
      </w:rPr>
      <mc:AlternateContent>
        <mc:Choice Requires="wps">
          <w:drawing>
            <wp:anchor distT="0" distB="0" distL="114300" distR="114300" simplePos="0" relativeHeight="251663360" behindDoc="0" locked="0" layoutInCell="1" allowOverlap="1" wp14:anchorId="049C0A5A" wp14:editId="7145CE46">
              <wp:simplePos x="0" y="0"/>
              <wp:positionH relativeFrom="column">
                <wp:posOffset>4705350</wp:posOffset>
              </wp:positionH>
              <wp:positionV relativeFrom="paragraph">
                <wp:posOffset>247015</wp:posOffset>
              </wp:positionV>
              <wp:extent cx="1466850" cy="295275"/>
              <wp:effectExtent l="0" t="0" r="0" b="0"/>
              <wp:wrapNone/>
              <wp:docPr id="6" name="Rectangle 6"/>
              <wp:cNvGraphicFramePr/>
              <a:graphic xmlns:a="http://schemas.openxmlformats.org/drawingml/2006/main">
                <a:graphicData uri="http://schemas.microsoft.com/office/word/2010/wordprocessingShape">
                  <wps:wsp>
                    <wps:cNvSpPr/>
                    <wps:spPr>
                      <a:xfrm>
                        <a:off x="0" y="0"/>
                        <a:ext cx="14668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DE549" w14:textId="77777777" w:rsidR="00374F84" w:rsidRPr="005F39B0" w:rsidRDefault="00374F84" w:rsidP="00BB59B3">
                          <w:pPr>
                            <w:jc w:val="center"/>
                            <w:rPr>
                              <w:rFonts w:ascii="Garamond" w:hAnsi="Garamond"/>
                              <w:color w:val="000000" w:themeColor="text1"/>
                            </w:rPr>
                          </w:pPr>
                          <w:r w:rsidRPr="005F39B0">
                            <w:rPr>
                              <w:rFonts w:ascii="Garamond" w:hAnsi="Garamond"/>
                              <w:color w:val="000000" w:themeColor="text1"/>
                            </w:rPr>
                            <w:t xml:space="preserve">Pagina </w:t>
                          </w:r>
                          <w:r w:rsidRPr="005F39B0">
                            <w:rPr>
                              <w:rFonts w:ascii="Garamond" w:hAnsi="Garamond"/>
                              <w:b/>
                              <w:bCs/>
                              <w:color w:val="000000" w:themeColor="text1"/>
                            </w:rPr>
                            <w:fldChar w:fldCharType="begin"/>
                          </w:r>
                          <w:r w:rsidRPr="005F39B0">
                            <w:rPr>
                              <w:rFonts w:ascii="Garamond" w:hAnsi="Garamond"/>
                              <w:b/>
                              <w:bCs/>
                              <w:color w:val="000000" w:themeColor="text1"/>
                            </w:rPr>
                            <w:instrText xml:space="preserve"> PAGE  \* Arabic  \* MERGEFORMAT </w:instrText>
                          </w:r>
                          <w:r w:rsidRPr="005F39B0">
                            <w:rPr>
                              <w:rFonts w:ascii="Garamond" w:hAnsi="Garamond"/>
                              <w:b/>
                              <w:bCs/>
                              <w:color w:val="000000" w:themeColor="text1"/>
                            </w:rPr>
                            <w:fldChar w:fldCharType="separate"/>
                          </w:r>
                          <w:r w:rsidR="004D616D">
                            <w:rPr>
                              <w:rFonts w:ascii="Garamond" w:hAnsi="Garamond"/>
                              <w:b/>
                              <w:bCs/>
                              <w:noProof/>
                              <w:color w:val="000000" w:themeColor="text1"/>
                            </w:rPr>
                            <w:t>5</w:t>
                          </w:r>
                          <w:r w:rsidRPr="005F39B0">
                            <w:rPr>
                              <w:rFonts w:ascii="Garamond" w:hAnsi="Garamond"/>
                              <w:b/>
                              <w:bCs/>
                              <w:color w:val="000000" w:themeColor="text1"/>
                            </w:rPr>
                            <w:fldChar w:fldCharType="end"/>
                          </w:r>
                          <w:r w:rsidRPr="005F39B0">
                            <w:rPr>
                              <w:rFonts w:ascii="Garamond" w:hAnsi="Garamond"/>
                              <w:color w:val="000000" w:themeColor="text1"/>
                            </w:rPr>
                            <w:t xml:space="preserve"> din </w:t>
                          </w:r>
                          <w:r w:rsidRPr="005F39B0">
                            <w:rPr>
                              <w:rFonts w:ascii="Garamond" w:hAnsi="Garamond"/>
                              <w:b/>
                              <w:bCs/>
                              <w:color w:val="000000" w:themeColor="text1"/>
                            </w:rPr>
                            <w:fldChar w:fldCharType="begin"/>
                          </w:r>
                          <w:r w:rsidRPr="005F39B0">
                            <w:rPr>
                              <w:rFonts w:ascii="Garamond" w:hAnsi="Garamond"/>
                              <w:b/>
                              <w:bCs/>
                              <w:color w:val="000000" w:themeColor="text1"/>
                            </w:rPr>
                            <w:instrText xml:space="preserve"> NUMPAGES  \* Arabic  \* MERGEFORMAT </w:instrText>
                          </w:r>
                          <w:r w:rsidRPr="005F39B0">
                            <w:rPr>
                              <w:rFonts w:ascii="Garamond" w:hAnsi="Garamond"/>
                              <w:b/>
                              <w:bCs/>
                              <w:color w:val="000000" w:themeColor="text1"/>
                            </w:rPr>
                            <w:fldChar w:fldCharType="separate"/>
                          </w:r>
                          <w:r w:rsidR="004D616D">
                            <w:rPr>
                              <w:rFonts w:ascii="Garamond" w:hAnsi="Garamond"/>
                              <w:b/>
                              <w:bCs/>
                              <w:noProof/>
                              <w:color w:val="000000" w:themeColor="text1"/>
                            </w:rPr>
                            <w:t>6</w:t>
                          </w:r>
                          <w:r w:rsidRPr="005F39B0">
                            <w:rPr>
                              <w:rFonts w:ascii="Garamond" w:hAnsi="Garamond"/>
                              <w:b/>
                              <w:bCs/>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9C0A5A" id="Rectangle 6" o:spid="_x0000_s1026" style="position:absolute;margin-left:370.5pt;margin-top:19.45pt;width:115.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" filled="f" stroked="f" strokeweight="1pt">
              <v:textbox>
                <w:txbxContent>
                  <w:p w14:paraId="345DE549" w14:textId="77777777" w:rsidR="00374F84" w:rsidRPr="005F39B0" w:rsidRDefault="00374F84" w:rsidP="00BB59B3">
                    <w:pPr>
                      <w:jc w:val="center"/>
                      <w:rPr>
                        <w:rFonts w:ascii="Garamond" w:hAnsi="Garamond"/>
                        <w:color w:val="000000" w:themeColor="text1"/>
                      </w:rPr>
                    </w:pPr>
                    <w:r w:rsidRPr="005F39B0">
                      <w:rPr>
                        <w:rFonts w:ascii="Garamond" w:hAnsi="Garamond"/>
                        <w:color w:val="000000" w:themeColor="text1"/>
                      </w:rPr>
                      <w:t xml:space="preserve">Pagina </w:t>
                    </w:r>
                    <w:r w:rsidRPr="005F39B0">
                      <w:rPr>
                        <w:rFonts w:ascii="Garamond" w:hAnsi="Garamond"/>
                        <w:b/>
                        <w:bCs/>
                        <w:color w:val="000000" w:themeColor="text1"/>
                      </w:rPr>
                      <w:fldChar w:fldCharType="begin"/>
                    </w:r>
                    <w:r w:rsidRPr="005F39B0">
                      <w:rPr>
                        <w:rFonts w:ascii="Garamond" w:hAnsi="Garamond"/>
                        <w:b/>
                        <w:bCs/>
                        <w:color w:val="000000" w:themeColor="text1"/>
                      </w:rPr>
                      <w:instrText xml:space="preserve"> PAGE  \* Arabic  \* MERGEFORMAT </w:instrText>
                    </w:r>
                    <w:r w:rsidRPr="005F39B0">
                      <w:rPr>
                        <w:rFonts w:ascii="Garamond" w:hAnsi="Garamond"/>
                        <w:b/>
                        <w:bCs/>
                        <w:color w:val="000000" w:themeColor="text1"/>
                      </w:rPr>
                      <w:fldChar w:fldCharType="separate"/>
                    </w:r>
                    <w:r w:rsidR="004D616D">
                      <w:rPr>
                        <w:rFonts w:ascii="Garamond" w:hAnsi="Garamond"/>
                        <w:b/>
                        <w:bCs/>
                        <w:noProof/>
                        <w:color w:val="000000" w:themeColor="text1"/>
                      </w:rPr>
                      <w:t>5</w:t>
                    </w:r>
                    <w:r w:rsidRPr="005F39B0">
                      <w:rPr>
                        <w:rFonts w:ascii="Garamond" w:hAnsi="Garamond"/>
                        <w:b/>
                        <w:bCs/>
                        <w:color w:val="000000" w:themeColor="text1"/>
                      </w:rPr>
                      <w:fldChar w:fldCharType="end"/>
                    </w:r>
                    <w:r w:rsidRPr="005F39B0">
                      <w:rPr>
                        <w:rFonts w:ascii="Garamond" w:hAnsi="Garamond"/>
                        <w:color w:val="000000" w:themeColor="text1"/>
                      </w:rPr>
                      <w:t xml:space="preserve"> din </w:t>
                    </w:r>
                    <w:r w:rsidRPr="005F39B0">
                      <w:rPr>
                        <w:rFonts w:ascii="Garamond" w:hAnsi="Garamond"/>
                        <w:b/>
                        <w:bCs/>
                        <w:color w:val="000000" w:themeColor="text1"/>
                      </w:rPr>
                      <w:fldChar w:fldCharType="begin"/>
                    </w:r>
                    <w:r w:rsidRPr="005F39B0">
                      <w:rPr>
                        <w:rFonts w:ascii="Garamond" w:hAnsi="Garamond"/>
                        <w:b/>
                        <w:bCs/>
                        <w:color w:val="000000" w:themeColor="text1"/>
                      </w:rPr>
                      <w:instrText xml:space="preserve"> NUMPAGES  \* Arabic  \* MERGEFORMAT </w:instrText>
                    </w:r>
                    <w:r w:rsidRPr="005F39B0">
                      <w:rPr>
                        <w:rFonts w:ascii="Garamond" w:hAnsi="Garamond"/>
                        <w:b/>
                        <w:bCs/>
                        <w:color w:val="000000" w:themeColor="text1"/>
                      </w:rPr>
                      <w:fldChar w:fldCharType="separate"/>
                    </w:r>
                    <w:r w:rsidR="004D616D">
                      <w:rPr>
                        <w:rFonts w:ascii="Garamond" w:hAnsi="Garamond"/>
                        <w:b/>
                        <w:bCs/>
                        <w:noProof/>
                        <w:color w:val="000000" w:themeColor="text1"/>
                      </w:rPr>
                      <w:t>6</w:t>
                    </w:r>
                    <w:r w:rsidRPr="005F39B0">
                      <w:rPr>
                        <w:rFonts w:ascii="Garamond" w:hAnsi="Garamond"/>
                        <w:b/>
                        <w:bCs/>
                        <w:color w:val="000000" w:themeColor="text1"/>
                      </w:rPr>
                      <w:fldChar w:fldCharType="end"/>
                    </w:r>
                  </w:p>
                </w:txbxContent>
              </v:textbox>
            </v:rect>
          </w:pict>
        </mc:Fallback>
      </mc:AlternateContent>
    </w:r>
    <w:r>
      <w:rPr>
        <w:noProof/>
        <w:lang w:eastAsia="ro-RO"/>
      </w:rPr>
      <w:drawing>
        <wp:inline distT="0" distB="0" distL="0" distR="0" wp14:anchorId="1E073A62" wp14:editId="16578B42">
          <wp:extent cx="2005584" cy="719328"/>
          <wp:effectExtent l="0" t="0" r="0" b="5080"/>
          <wp:docPr id="1804306814" name="Picture 106965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584" cy="719328"/>
                  </a:xfrm>
                  <a:prstGeom prst="rect">
                    <a:avLst/>
                  </a:prstGeom>
                </pic:spPr>
              </pic:pic>
            </a:graphicData>
          </a:graphic>
        </wp:inline>
      </w:drawing>
    </w:r>
    <w:r w:rsidRPr="00640439">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E987" w14:textId="77777777" w:rsidR="00374F84" w:rsidRDefault="00374F84" w:rsidP="00387B13">
    <w:pPr>
      <w:pStyle w:val="Subsol"/>
      <w:ind w:firstLine="709"/>
    </w:pPr>
    <w:r>
      <w:rPr>
        <w:noProof/>
        <w:lang w:eastAsia="ro-RO"/>
      </w:rPr>
      <mc:AlternateContent>
        <mc:Choice Requires="wps">
          <w:drawing>
            <wp:anchor distT="0" distB="0" distL="114300" distR="114300" simplePos="0" relativeHeight="251661312" behindDoc="0" locked="0" layoutInCell="1" allowOverlap="1" wp14:anchorId="5912E102" wp14:editId="444EF540">
              <wp:simplePos x="0" y="0"/>
              <wp:positionH relativeFrom="column">
                <wp:posOffset>4709160</wp:posOffset>
              </wp:positionH>
              <wp:positionV relativeFrom="paragraph">
                <wp:posOffset>264160</wp:posOffset>
              </wp:positionV>
              <wp:extent cx="1466850" cy="295275"/>
              <wp:effectExtent l="0" t="0" r="0" b="0"/>
              <wp:wrapNone/>
              <wp:docPr id="5" name="Rectangle 5"/>
              <wp:cNvGraphicFramePr/>
              <a:graphic xmlns:a="http://schemas.openxmlformats.org/drawingml/2006/main">
                <a:graphicData uri="http://schemas.microsoft.com/office/word/2010/wordprocessingShape">
                  <wps:wsp>
                    <wps:cNvSpPr/>
                    <wps:spPr>
                      <a:xfrm>
                        <a:off x="0" y="0"/>
                        <a:ext cx="14668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6CC2A" w14:textId="77777777" w:rsidR="00374F84" w:rsidRPr="005F39B0" w:rsidRDefault="00374F84" w:rsidP="00BB59B3">
                          <w:pPr>
                            <w:jc w:val="center"/>
                            <w:rPr>
                              <w:rFonts w:ascii="Garamond" w:hAnsi="Garamond"/>
                              <w:color w:val="000000" w:themeColor="text1"/>
                            </w:rPr>
                          </w:pPr>
                          <w:r w:rsidRPr="005F39B0">
                            <w:rPr>
                              <w:rFonts w:ascii="Garamond" w:hAnsi="Garamond"/>
                              <w:color w:val="000000" w:themeColor="text1"/>
                            </w:rPr>
                            <w:t xml:space="preserve">Pagina </w:t>
                          </w:r>
                          <w:r w:rsidRPr="005F39B0">
                            <w:rPr>
                              <w:rFonts w:ascii="Garamond" w:hAnsi="Garamond"/>
                              <w:b/>
                              <w:bCs/>
                              <w:color w:val="000000" w:themeColor="text1"/>
                            </w:rPr>
                            <w:fldChar w:fldCharType="begin"/>
                          </w:r>
                          <w:r w:rsidRPr="005F39B0">
                            <w:rPr>
                              <w:rFonts w:ascii="Garamond" w:hAnsi="Garamond"/>
                              <w:b/>
                              <w:bCs/>
                              <w:color w:val="000000" w:themeColor="text1"/>
                            </w:rPr>
                            <w:instrText xml:space="preserve"> PAGE  \* Arabic  \* MERGEFORMAT </w:instrText>
                          </w:r>
                          <w:r w:rsidRPr="005F39B0">
                            <w:rPr>
                              <w:rFonts w:ascii="Garamond" w:hAnsi="Garamond"/>
                              <w:b/>
                              <w:bCs/>
                              <w:color w:val="000000" w:themeColor="text1"/>
                            </w:rPr>
                            <w:fldChar w:fldCharType="separate"/>
                          </w:r>
                          <w:r w:rsidR="00D01ECE">
                            <w:rPr>
                              <w:rFonts w:ascii="Garamond" w:hAnsi="Garamond"/>
                              <w:b/>
                              <w:bCs/>
                              <w:noProof/>
                              <w:color w:val="000000" w:themeColor="text1"/>
                            </w:rPr>
                            <w:t>1</w:t>
                          </w:r>
                          <w:r w:rsidRPr="005F39B0">
                            <w:rPr>
                              <w:rFonts w:ascii="Garamond" w:hAnsi="Garamond"/>
                              <w:b/>
                              <w:bCs/>
                              <w:color w:val="000000" w:themeColor="text1"/>
                            </w:rPr>
                            <w:fldChar w:fldCharType="end"/>
                          </w:r>
                          <w:r w:rsidRPr="005F39B0">
                            <w:rPr>
                              <w:rFonts w:ascii="Garamond" w:hAnsi="Garamond"/>
                              <w:color w:val="000000" w:themeColor="text1"/>
                            </w:rPr>
                            <w:t xml:space="preserve"> din </w:t>
                          </w:r>
                          <w:r w:rsidRPr="005F39B0">
                            <w:rPr>
                              <w:rFonts w:ascii="Garamond" w:hAnsi="Garamond"/>
                              <w:b/>
                              <w:bCs/>
                              <w:color w:val="000000" w:themeColor="text1"/>
                            </w:rPr>
                            <w:fldChar w:fldCharType="begin"/>
                          </w:r>
                          <w:r w:rsidRPr="005F39B0">
                            <w:rPr>
                              <w:rFonts w:ascii="Garamond" w:hAnsi="Garamond"/>
                              <w:b/>
                              <w:bCs/>
                              <w:color w:val="000000" w:themeColor="text1"/>
                            </w:rPr>
                            <w:instrText xml:space="preserve"> NUMPAGES  \* Arabic  \* MERGEFORMAT </w:instrText>
                          </w:r>
                          <w:r w:rsidRPr="005F39B0">
                            <w:rPr>
                              <w:rFonts w:ascii="Garamond" w:hAnsi="Garamond"/>
                              <w:b/>
                              <w:bCs/>
                              <w:color w:val="000000" w:themeColor="text1"/>
                            </w:rPr>
                            <w:fldChar w:fldCharType="separate"/>
                          </w:r>
                          <w:r w:rsidR="00D01ECE">
                            <w:rPr>
                              <w:rFonts w:ascii="Garamond" w:hAnsi="Garamond"/>
                              <w:b/>
                              <w:bCs/>
                              <w:noProof/>
                              <w:color w:val="000000" w:themeColor="text1"/>
                            </w:rPr>
                            <w:t>3</w:t>
                          </w:r>
                          <w:r w:rsidRPr="005F39B0">
                            <w:rPr>
                              <w:rFonts w:ascii="Garamond" w:hAnsi="Garamond"/>
                              <w:b/>
                              <w:bCs/>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12E102" id="Rectangle 5" o:spid="_x0000_s1027" style="position:absolute;left:0;text-align:left;margin-left:370.8pt;margin-top:20.8pt;width:115.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" filled="f" stroked="f" strokeweight="1pt">
              <v:textbox>
                <w:txbxContent>
                  <w:p w14:paraId="4556CC2A" w14:textId="77777777" w:rsidR="00374F84" w:rsidRPr="005F39B0" w:rsidRDefault="00374F84" w:rsidP="00BB59B3">
                    <w:pPr>
                      <w:jc w:val="center"/>
                      <w:rPr>
                        <w:rFonts w:ascii="Garamond" w:hAnsi="Garamond"/>
                        <w:color w:val="000000" w:themeColor="text1"/>
                      </w:rPr>
                    </w:pPr>
                    <w:r w:rsidRPr="005F39B0">
                      <w:rPr>
                        <w:rFonts w:ascii="Garamond" w:hAnsi="Garamond"/>
                        <w:color w:val="000000" w:themeColor="text1"/>
                      </w:rPr>
                      <w:t xml:space="preserve">Pagina </w:t>
                    </w:r>
                    <w:r w:rsidRPr="005F39B0">
                      <w:rPr>
                        <w:rFonts w:ascii="Garamond" w:hAnsi="Garamond"/>
                        <w:b/>
                        <w:bCs/>
                        <w:color w:val="000000" w:themeColor="text1"/>
                      </w:rPr>
                      <w:fldChar w:fldCharType="begin"/>
                    </w:r>
                    <w:r w:rsidRPr="005F39B0">
                      <w:rPr>
                        <w:rFonts w:ascii="Garamond" w:hAnsi="Garamond"/>
                        <w:b/>
                        <w:bCs/>
                        <w:color w:val="000000" w:themeColor="text1"/>
                      </w:rPr>
                      <w:instrText xml:space="preserve"> PAGE  \* Arabic  \* MERGEFORMAT </w:instrText>
                    </w:r>
                    <w:r w:rsidRPr="005F39B0">
                      <w:rPr>
                        <w:rFonts w:ascii="Garamond" w:hAnsi="Garamond"/>
                        <w:b/>
                        <w:bCs/>
                        <w:color w:val="000000" w:themeColor="text1"/>
                      </w:rPr>
                      <w:fldChar w:fldCharType="separate"/>
                    </w:r>
                    <w:r w:rsidR="00D01ECE">
                      <w:rPr>
                        <w:rFonts w:ascii="Garamond" w:hAnsi="Garamond"/>
                        <w:b/>
                        <w:bCs/>
                        <w:noProof/>
                        <w:color w:val="000000" w:themeColor="text1"/>
                      </w:rPr>
                      <w:t>1</w:t>
                    </w:r>
                    <w:r w:rsidRPr="005F39B0">
                      <w:rPr>
                        <w:rFonts w:ascii="Garamond" w:hAnsi="Garamond"/>
                        <w:b/>
                        <w:bCs/>
                        <w:color w:val="000000" w:themeColor="text1"/>
                      </w:rPr>
                      <w:fldChar w:fldCharType="end"/>
                    </w:r>
                    <w:r w:rsidRPr="005F39B0">
                      <w:rPr>
                        <w:rFonts w:ascii="Garamond" w:hAnsi="Garamond"/>
                        <w:color w:val="000000" w:themeColor="text1"/>
                      </w:rPr>
                      <w:t xml:space="preserve"> din </w:t>
                    </w:r>
                    <w:r w:rsidRPr="005F39B0">
                      <w:rPr>
                        <w:rFonts w:ascii="Garamond" w:hAnsi="Garamond"/>
                        <w:b/>
                        <w:bCs/>
                        <w:color w:val="000000" w:themeColor="text1"/>
                      </w:rPr>
                      <w:fldChar w:fldCharType="begin"/>
                    </w:r>
                    <w:r w:rsidRPr="005F39B0">
                      <w:rPr>
                        <w:rFonts w:ascii="Garamond" w:hAnsi="Garamond"/>
                        <w:b/>
                        <w:bCs/>
                        <w:color w:val="000000" w:themeColor="text1"/>
                      </w:rPr>
                      <w:instrText xml:space="preserve"> NUMPAGES  \* Arabic  \* MERGEFORMAT </w:instrText>
                    </w:r>
                    <w:r w:rsidRPr="005F39B0">
                      <w:rPr>
                        <w:rFonts w:ascii="Garamond" w:hAnsi="Garamond"/>
                        <w:b/>
                        <w:bCs/>
                        <w:color w:val="000000" w:themeColor="text1"/>
                      </w:rPr>
                      <w:fldChar w:fldCharType="separate"/>
                    </w:r>
                    <w:r w:rsidR="00D01ECE">
                      <w:rPr>
                        <w:rFonts w:ascii="Garamond" w:hAnsi="Garamond"/>
                        <w:b/>
                        <w:bCs/>
                        <w:noProof/>
                        <w:color w:val="000000" w:themeColor="text1"/>
                      </w:rPr>
                      <w:t>3</w:t>
                    </w:r>
                    <w:r w:rsidRPr="005F39B0">
                      <w:rPr>
                        <w:rFonts w:ascii="Garamond" w:hAnsi="Garamond"/>
                        <w:b/>
                        <w:bCs/>
                        <w:color w:val="000000" w:themeColor="text1"/>
                      </w:rPr>
                      <w:fldChar w:fldCharType="end"/>
                    </w:r>
                  </w:p>
                </w:txbxContent>
              </v:textbox>
            </v:rect>
          </w:pict>
        </mc:Fallback>
      </mc:AlternateContent>
    </w:r>
    <w:r>
      <w:rPr>
        <w:noProof/>
        <w:lang w:eastAsia="ro-RO"/>
      </w:rPr>
      <w:drawing>
        <wp:inline distT="0" distB="0" distL="0" distR="0" wp14:anchorId="242364D4" wp14:editId="7CDFE4EA">
          <wp:extent cx="2005584" cy="719328"/>
          <wp:effectExtent l="0" t="0" r="0" b="5080"/>
          <wp:docPr id="944788512" name="Picture 868597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584" cy="719328"/>
                  </a:xfrm>
                  <a:prstGeom prst="rect">
                    <a:avLst/>
                  </a:prstGeom>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80E9" w14:textId="77777777" w:rsidR="001B4611" w:rsidRDefault="001B4611" w:rsidP="00387B13">
      <w:pPr>
        <w:spacing w:after="0" w:line="240" w:lineRule="auto"/>
      </w:pPr>
      <w:r>
        <w:separator/>
      </w:r>
    </w:p>
  </w:footnote>
  <w:footnote w:type="continuationSeparator" w:id="0">
    <w:p w14:paraId="7374ABD8" w14:textId="77777777" w:rsidR="001B4611" w:rsidRDefault="001B4611" w:rsidP="00387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DA38" w14:textId="77777777" w:rsidR="00374F84" w:rsidRDefault="00374F84">
    <w:pPr>
      <w:pStyle w:val="Antet"/>
    </w:pPr>
    <w:r>
      <w:rPr>
        <w:noProof/>
        <w:lang w:eastAsia="ro-RO"/>
      </w:rPr>
      <w:drawing>
        <wp:inline distT="0" distB="0" distL="0" distR="0" wp14:anchorId="214DC4C4" wp14:editId="3F824BA0">
          <wp:extent cx="6276975" cy="864429"/>
          <wp:effectExtent l="0" t="0" r="0" b="0"/>
          <wp:docPr id="712800501" name="Picture 188291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8688" cy="8798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119B" w14:textId="77777777" w:rsidR="00374F84" w:rsidRDefault="00374F84">
    <w:pPr>
      <w:pStyle w:val="Antet"/>
    </w:pPr>
    <w:r>
      <w:rPr>
        <w:noProof/>
        <w:lang w:eastAsia="ro-RO"/>
      </w:rPr>
      <w:drawing>
        <wp:inline distT="0" distB="0" distL="0" distR="0" wp14:anchorId="37862BA8" wp14:editId="3145AD37">
          <wp:extent cx="4197350" cy="1081717"/>
          <wp:effectExtent l="0" t="0" r="0" b="4445"/>
          <wp:docPr id="1287437114" name="Picture 4577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06677" cy="1084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5"/>
    <w:lvl w:ilvl="0">
      <w:start w:val="1"/>
      <w:numFmt w:val="bullet"/>
      <w:lvlText w:val="-"/>
      <w:lvlJc w:val="left"/>
      <w:pPr>
        <w:tabs>
          <w:tab w:val="num" w:pos="66"/>
        </w:tabs>
        <w:ind w:left="786" w:hanging="360"/>
      </w:pPr>
      <w:rPr>
        <w:rFonts w:ascii="Times New Roman" w:hAnsi="Times New Roman" w:cs="Times New Roman"/>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8D291A"/>
    <w:multiLevelType w:val="hybridMultilevel"/>
    <w:tmpl w:val="BABC5B4C"/>
    <w:lvl w:ilvl="0" w:tplc="3342E5A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6573DC"/>
    <w:multiLevelType w:val="hybridMultilevel"/>
    <w:tmpl w:val="61BA76B2"/>
    <w:lvl w:ilvl="0" w:tplc="B720ED34">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 w15:restartNumberingAfterBreak="0">
    <w:nsid w:val="08C518E0"/>
    <w:multiLevelType w:val="hybridMultilevel"/>
    <w:tmpl w:val="E5C42F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4009D5"/>
    <w:multiLevelType w:val="hybridMultilevel"/>
    <w:tmpl w:val="6338B942"/>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2A0472"/>
    <w:multiLevelType w:val="hybridMultilevel"/>
    <w:tmpl w:val="738A168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386D2D"/>
    <w:multiLevelType w:val="hybridMultilevel"/>
    <w:tmpl w:val="E72C1AFA"/>
    <w:lvl w:ilvl="0" w:tplc="2C52914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046CAB"/>
    <w:multiLevelType w:val="hybridMultilevel"/>
    <w:tmpl w:val="87229F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611C16"/>
    <w:multiLevelType w:val="hybridMultilevel"/>
    <w:tmpl w:val="64FED8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A30F59"/>
    <w:multiLevelType w:val="hybridMultilevel"/>
    <w:tmpl w:val="F9A835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EB5553"/>
    <w:multiLevelType w:val="hybridMultilevel"/>
    <w:tmpl w:val="5762D0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B346FB"/>
    <w:multiLevelType w:val="hybridMultilevel"/>
    <w:tmpl w:val="BC942E1A"/>
    <w:lvl w:ilvl="0" w:tplc="CDB29F96">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34CD599B"/>
    <w:multiLevelType w:val="hybridMultilevel"/>
    <w:tmpl w:val="7C52C5F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1D4259"/>
    <w:multiLevelType w:val="hybridMultilevel"/>
    <w:tmpl w:val="E14A5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125597C"/>
    <w:multiLevelType w:val="hybridMultilevel"/>
    <w:tmpl w:val="99EEAB08"/>
    <w:lvl w:ilvl="0" w:tplc="B16C14D6">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15:restartNumberingAfterBreak="0">
    <w:nsid w:val="42F64F90"/>
    <w:multiLevelType w:val="hybridMultilevel"/>
    <w:tmpl w:val="7C3686DE"/>
    <w:lvl w:ilvl="0" w:tplc="04090017">
      <w:start w:val="1"/>
      <w:numFmt w:val="lowerLetter"/>
      <w:lvlText w:val="%1)"/>
      <w:lvlJc w:val="left"/>
      <w:pPr>
        <w:ind w:left="720" w:hanging="360"/>
      </w:pPr>
    </w:lvl>
    <w:lvl w:ilvl="1" w:tplc="3BB4C6BA">
      <w:start w:val="1"/>
      <w:numFmt w:val="lowerLetter"/>
      <w:lvlText w:val="%2."/>
      <w:lvlJc w:val="left"/>
      <w:pPr>
        <w:ind w:left="1440" w:hanging="360"/>
      </w:pPr>
    </w:lvl>
    <w:lvl w:ilvl="2" w:tplc="57B2C850">
      <w:start w:val="1"/>
      <w:numFmt w:val="lowerRoman"/>
      <w:lvlText w:val="%3."/>
      <w:lvlJc w:val="right"/>
      <w:pPr>
        <w:ind w:left="2160" w:hanging="180"/>
      </w:pPr>
    </w:lvl>
    <w:lvl w:ilvl="3" w:tplc="3006E316">
      <w:start w:val="1"/>
      <w:numFmt w:val="decimal"/>
      <w:lvlText w:val="%4."/>
      <w:lvlJc w:val="left"/>
      <w:pPr>
        <w:ind w:left="2880" w:hanging="360"/>
      </w:pPr>
    </w:lvl>
    <w:lvl w:ilvl="4" w:tplc="3E0E2D9A">
      <w:start w:val="1"/>
      <w:numFmt w:val="lowerLetter"/>
      <w:lvlText w:val="%5."/>
      <w:lvlJc w:val="left"/>
      <w:pPr>
        <w:ind w:left="3600" w:hanging="360"/>
      </w:pPr>
    </w:lvl>
    <w:lvl w:ilvl="5" w:tplc="F0CC46D4">
      <w:start w:val="1"/>
      <w:numFmt w:val="lowerRoman"/>
      <w:lvlText w:val="%6."/>
      <w:lvlJc w:val="right"/>
      <w:pPr>
        <w:ind w:left="4320" w:hanging="180"/>
      </w:pPr>
    </w:lvl>
    <w:lvl w:ilvl="6" w:tplc="9836C7E8">
      <w:start w:val="1"/>
      <w:numFmt w:val="decimal"/>
      <w:lvlText w:val="%7."/>
      <w:lvlJc w:val="left"/>
      <w:pPr>
        <w:ind w:left="5040" w:hanging="360"/>
      </w:pPr>
    </w:lvl>
    <w:lvl w:ilvl="7" w:tplc="AAF61468">
      <w:start w:val="1"/>
      <w:numFmt w:val="lowerLetter"/>
      <w:lvlText w:val="%8."/>
      <w:lvlJc w:val="left"/>
      <w:pPr>
        <w:ind w:left="5760" w:hanging="360"/>
      </w:pPr>
    </w:lvl>
    <w:lvl w:ilvl="8" w:tplc="60E2448E">
      <w:start w:val="1"/>
      <w:numFmt w:val="lowerRoman"/>
      <w:lvlText w:val="%9."/>
      <w:lvlJc w:val="right"/>
      <w:pPr>
        <w:ind w:left="6480" w:hanging="180"/>
      </w:pPr>
    </w:lvl>
  </w:abstractNum>
  <w:abstractNum w:abstractNumId="16" w15:restartNumberingAfterBreak="0">
    <w:nsid w:val="43F12C49"/>
    <w:multiLevelType w:val="hybridMultilevel"/>
    <w:tmpl w:val="62303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9A51A9"/>
    <w:multiLevelType w:val="hybridMultilevel"/>
    <w:tmpl w:val="4538E0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F91170B"/>
    <w:multiLevelType w:val="hybridMultilevel"/>
    <w:tmpl w:val="385CA4C8"/>
    <w:lvl w:ilvl="0" w:tplc="392C9B88">
      <w:start w:val="229"/>
      <w:numFmt w:val="bullet"/>
      <w:lvlText w:val="-"/>
      <w:lvlJc w:val="left"/>
      <w:pPr>
        <w:ind w:left="502" w:hanging="360"/>
      </w:pPr>
      <w:rPr>
        <w:rFonts w:ascii="Trebuchet MS" w:eastAsia="Times New Roman" w:hAnsi="Trebuchet MS"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9" w15:restartNumberingAfterBreak="0">
    <w:nsid w:val="631F64E0"/>
    <w:multiLevelType w:val="hybridMultilevel"/>
    <w:tmpl w:val="7C9A8AE2"/>
    <w:lvl w:ilvl="0" w:tplc="04180001">
      <w:start w:val="1"/>
      <w:numFmt w:val="bullet"/>
      <w:lvlText w:val=""/>
      <w:lvlJc w:val="left"/>
      <w:pPr>
        <w:ind w:left="720" w:hanging="360"/>
      </w:pPr>
      <w:rPr>
        <w:rFonts w:ascii="Symbol" w:hAnsi="Symbol" w:hint="default"/>
      </w:rPr>
    </w:lvl>
    <w:lvl w:ilvl="1" w:tplc="9D821138">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9D97B34"/>
    <w:multiLevelType w:val="hybridMultilevel"/>
    <w:tmpl w:val="A82886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FFB374C"/>
    <w:multiLevelType w:val="hybridMultilevel"/>
    <w:tmpl w:val="1B2CC2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3F00D49"/>
    <w:multiLevelType w:val="hybridMultilevel"/>
    <w:tmpl w:val="8C20291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7CE677E"/>
    <w:multiLevelType w:val="hybridMultilevel"/>
    <w:tmpl w:val="53F0AA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C4B26C3"/>
    <w:multiLevelType w:val="hybridMultilevel"/>
    <w:tmpl w:val="EE96B5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1150526">
    <w:abstractNumId w:val="3"/>
  </w:num>
  <w:num w:numId="2" w16cid:durableId="1256205339">
    <w:abstractNumId w:val="10"/>
  </w:num>
  <w:num w:numId="3" w16cid:durableId="1798181616">
    <w:abstractNumId w:val="12"/>
  </w:num>
  <w:num w:numId="4" w16cid:durableId="506670764">
    <w:abstractNumId w:val="16"/>
  </w:num>
  <w:num w:numId="5" w16cid:durableId="44959187">
    <w:abstractNumId w:val="9"/>
  </w:num>
  <w:num w:numId="6" w16cid:durableId="1516574413">
    <w:abstractNumId w:val="20"/>
  </w:num>
  <w:num w:numId="7" w16cid:durableId="429158006">
    <w:abstractNumId w:val="19"/>
  </w:num>
  <w:num w:numId="8" w16cid:durableId="226691636">
    <w:abstractNumId w:val="8"/>
  </w:num>
  <w:num w:numId="9" w16cid:durableId="1207989311">
    <w:abstractNumId w:val="23"/>
  </w:num>
  <w:num w:numId="10" w16cid:durableId="1419014359">
    <w:abstractNumId w:val="4"/>
  </w:num>
  <w:num w:numId="11" w16cid:durableId="1114791191">
    <w:abstractNumId w:val="5"/>
  </w:num>
  <w:num w:numId="12" w16cid:durableId="184516252">
    <w:abstractNumId w:val="21"/>
  </w:num>
  <w:num w:numId="13" w16cid:durableId="1939866505">
    <w:abstractNumId w:val="2"/>
  </w:num>
  <w:num w:numId="14" w16cid:durableId="1638141350">
    <w:abstractNumId w:val="14"/>
  </w:num>
  <w:num w:numId="15" w16cid:durableId="1101220504">
    <w:abstractNumId w:val="22"/>
  </w:num>
  <w:num w:numId="16" w16cid:durableId="1291322589">
    <w:abstractNumId w:val="13"/>
  </w:num>
  <w:num w:numId="17" w16cid:durableId="1629387296">
    <w:abstractNumId w:val="24"/>
  </w:num>
  <w:num w:numId="18" w16cid:durableId="760218464">
    <w:abstractNumId w:val="6"/>
  </w:num>
  <w:num w:numId="19" w16cid:durableId="405106546">
    <w:abstractNumId w:val="7"/>
  </w:num>
  <w:num w:numId="20" w16cid:durableId="41248728">
    <w:abstractNumId w:val="18"/>
  </w:num>
  <w:num w:numId="21" w16cid:durableId="629482633">
    <w:abstractNumId w:val="17"/>
  </w:num>
  <w:num w:numId="22" w16cid:durableId="40135940">
    <w:abstractNumId w:val="15"/>
  </w:num>
  <w:num w:numId="23" w16cid:durableId="935551505">
    <w:abstractNumId w:val="0"/>
  </w:num>
  <w:num w:numId="24" w16cid:durableId="730615489">
    <w:abstractNumId w:val="11"/>
  </w:num>
  <w:num w:numId="25" w16cid:durableId="200843348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3A"/>
    <w:rsid w:val="00001152"/>
    <w:rsid w:val="00001A28"/>
    <w:rsid w:val="00005978"/>
    <w:rsid w:val="00006A1D"/>
    <w:rsid w:val="00011C2F"/>
    <w:rsid w:val="00013958"/>
    <w:rsid w:val="00015CEF"/>
    <w:rsid w:val="000225AA"/>
    <w:rsid w:val="00024064"/>
    <w:rsid w:val="000271CF"/>
    <w:rsid w:val="000313F9"/>
    <w:rsid w:val="00031F71"/>
    <w:rsid w:val="000353AC"/>
    <w:rsid w:val="00035D92"/>
    <w:rsid w:val="00036669"/>
    <w:rsid w:val="00036997"/>
    <w:rsid w:val="000408EE"/>
    <w:rsid w:val="00040C87"/>
    <w:rsid w:val="00042D2C"/>
    <w:rsid w:val="0004386F"/>
    <w:rsid w:val="000448CB"/>
    <w:rsid w:val="0004715A"/>
    <w:rsid w:val="000505B1"/>
    <w:rsid w:val="000522EF"/>
    <w:rsid w:val="0005419D"/>
    <w:rsid w:val="00056CB6"/>
    <w:rsid w:val="00061A17"/>
    <w:rsid w:val="0006426E"/>
    <w:rsid w:val="0006492E"/>
    <w:rsid w:val="00064D9E"/>
    <w:rsid w:val="00065312"/>
    <w:rsid w:val="00070A67"/>
    <w:rsid w:val="00071BCB"/>
    <w:rsid w:val="00072004"/>
    <w:rsid w:val="000755EE"/>
    <w:rsid w:val="0007571B"/>
    <w:rsid w:val="0007645E"/>
    <w:rsid w:val="00077EFA"/>
    <w:rsid w:val="00082479"/>
    <w:rsid w:val="00082887"/>
    <w:rsid w:val="00082EE9"/>
    <w:rsid w:val="00082F53"/>
    <w:rsid w:val="000834FE"/>
    <w:rsid w:val="00083553"/>
    <w:rsid w:val="00083A9F"/>
    <w:rsid w:val="00085789"/>
    <w:rsid w:val="000860F2"/>
    <w:rsid w:val="00087422"/>
    <w:rsid w:val="000914AF"/>
    <w:rsid w:val="000944BB"/>
    <w:rsid w:val="00095329"/>
    <w:rsid w:val="0009584C"/>
    <w:rsid w:val="00096270"/>
    <w:rsid w:val="000964FD"/>
    <w:rsid w:val="000976AE"/>
    <w:rsid w:val="000A01B3"/>
    <w:rsid w:val="000A4CB2"/>
    <w:rsid w:val="000A6814"/>
    <w:rsid w:val="000A7067"/>
    <w:rsid w:val="000B0A16"/>
    <w:rsid w:val="000B1495"/>
    <w:rsid w:val="000B4C27"/>
    <w:rsid w:val="000B5CAB"/>
    <w:rsid w:val="000B6799"/>
    <w:rsid w:val="000C0AA8"/>
    <w:rsid w:val="000C292A"/>
    <w:rsid w:val="000C2C8E"/>
    <w:rsid w:val="000C3091"/>
    <w:rsid w:val="000C33C1"/>
    <w:rsid w:val="000C369B"/>
    <w:rsid w:val="000C4904"/>
    <w:rsid w:val="000C7181"/>
    <w:rsid w:val="000D20DF"/>
    <w:rsid w:val="000D261F"/>
    <w:rsid w:val="000D2743"/>
    <w:rsid w:val="000D3BDC"/>
    <w:rsid w:val="000D5046"/>
    <w:rsid w:val="000D5E26"/>
    <w:rsid w:val="000D7D75"/>
    <w:rsid w:val="000D7F04"/>
    <w:rsid w:val="000E2709"/>
    <w:rsid w:val="000E636C"/>
    <w:rsid w:val="000E7877"/>
    <w:rsid w:val="000F093D"/>
    <w:rsid w:val="000F2DBD"/>
    <w:rsid w:val="000F4823"/>
    <w:rsid w:val="0010047F"/>
    <w:rsid w:val="001016AE"/>
    <w:rsid w:val="0010199B"/>
    <w:rsid w:val="001023C2"/>
    <w:rsid w:val="00102764"/>
    <w:rsid w:val="00103FA4"/>
    <w:rsid w:val="00104CB9"/>
    <w:rsid w:val="00106947"/>
    <w:rsid w:val="001103B2"/>
    <w:rsid w:val="00111622"/>
    <w:rsid w:val="0011327B"/>
    <w:rsid w:val="00113E7D"/>
    <w:rsid w:val="00115999"/>
    <w:rsid w:val="00115D21"/>
    <w:rsid w:val="00116D54"/>
    <w:rsid w:val="00122309"/>
    <w:rsid w:val="00122657"/>
    <w:rsid w:val="001235FD"/>
    <w:rsid w:val="001240A5"/>
    <w:rsid w:val="00125997"/>
    <w:rsid w:val="00127FF7"/>
    <w:rsid w:val="00136D03"/>
    <w:rsid w:val="001404ED"/>
    <w:rsid w:val="00140E20"/>
    <w:rsid w:val="0014173A"/>
    <w:rsid w:val="00142067"/>
    <w:rsid w:val="00144312"/>
    <w:rsid w:val="00147CD4"/>
    <w:rsid w:val="00150FCF"/>
    <w:rsid w:val="00152E08"/>
    <w:rsid w:val="0015461D"/>
    <w:rsid w:val="00155110"/>
    <w:rsid w:val="001637FE"/>
    <w:rsid w:val="00163A6F"/>
    <w:rsid w:val="001652EB"/>
    <w:rsid w:val="00173585"/>
    <w:rsid w:val="001743D5"/>
    <w:rsid w:val="00175172"/>
    <w:rsid w:val="00175686"/>
    <w:rsid w:val="00175A31"/>
    <w:rsid w:val="0017747D"/>
    <w:rsid w:val="0017748E"/>
    <w:rsid w:val="00180D09"/>
    <w:rsid w:val="00180D51"/>
    <w:rsid w:val="00183103"/>
    <w:rsid w:val="00184AF3"/>
    <w:rsid w:val="0019144B"/>
    <w:rsid w:val="00194792"/>
    <w:rsid w:val="00194C3F"/>
    <w:rsid w:val="00194CFD"/>
    <w:rsid w:val="00196E3D"/>
    <w:rsid w:val="00197959"/>
    <w:rsid w:val="00197CB9"/>
    <w:rsid w:val="001A11E3"/>
    <w:rsid w:val="001A20BC"/>
    <w:rsid w:val="001A2269"/>
    <w:rsid w:val="001A6054"/>
    <w:rsid w:val="001A6328"/>
    <w:rsid w:val="001B08DD"/>
    <w:rsid w:val="001B1842"/>
    <w:rsid w:val="001B3212"/>
    <w:rsid w:val="001B442C"/>
    <w:rsid w:val="001B452C"/>
    <w:rsid w:val="001B4611"/>
    <w:rsid w:val="001B6342"/>
    <w:rsid w:val="001B729E"/>
    <w:rsid w:val="001B7B2F"/>
    <w:rsid w:val="001C02EC"/>
    <w:rsid w:val="001C0D18"/>
    <w:rsid w:val="001C2C76"/>
    <w:rsid w:val="001C3FEF"/>
    <w:rsid w:val="001C5AC0"/>
    <w:rsid w:val="001C64F1"/>
    <w:rsid w:val="001D183A"/>
    <w:rsid w:val="001D51B4"/>
    <w:rsid w:val="001D69DE"/>
    <w:rsid w:val="001E0CFF"/>
    <w:rsid w:val="001E196C"/>
    <w:rsid w:val="001E29CD"/>
    <w:rsid w:val="001E3D32"/>
    <w:rsid w:val="001E5C29"/>
    <w:rsid w:val="001F1C7E"/>
    <w:rsid w:val="001F2E44"/>
    <w:rsid w:val="001F3B4D"/>
    <w:rsid w:val="001F4E3A"/>
    <w:rsid w:val="002002D7"/>
    <w:rsid w:val="00206CAD"/>
    <w:rsid w:val="002076E7"/>
    <w:rsid w:val="0021012E"/>
    <w:rsid w:val="00210C22"/>
    <w:rsid w:val="002129B2"/>
    <w:rsid w:val="00212EF6"/>
    <w:rsid w:val="002137EF"/>
    <w:rsid w:val="00215873"/>
    <w:rsid w:val="00215CAF"/>
    <w:rsid w:val="0021681D"/>
    <w:rsid w:val="0022062F"/>
    <w:rsid w:val="0022236E"/>
    <w:rsid w:val="00226655"/>
    <w:rsid w:val="00226EF7"/>
    <w:rsid w:val="00227FDD"/>
    <w:rsid w:val="00230F9B"/>
    <w:rsid w:val="00231DDF"/>
    <w:rsid w:val="00232739"/>
    <w:rsid w:val="00233469"/>
    <w:rsid w:val="00234D1C"/>
    <w:rsid w:val="00235FED"/>
    <w:rsid w:val="0024221F"/>
    <w:rsid w:val="0024427B"/>
    <w:rsid w:val="0024461F"/>
    <w:rsid w:val="00245445"/>
    <w:rsid w:val="002457AB"/>
    <w:rsid w:val="00245C5F"/>
    <w:rsid w:val="00246331"/>
    <w:rsid w:val="00250C79"/>
    <w:rsid w:val="002510ED"/>
    <w:rsid w:val="00251D88"/>
    <w:rsid w:val="002536CE"/>
    <w:rsid w:val="00255F98"/>
    <w:rsid w:val="00257508"/>
    <w:rsid w:val="00261789"/>
    <w:rsid w:val="002653BE"/>
    <w:rsid w:val="00265858"/>
    <w:rsid w:val="00265BD6"/>
    <w:rsid w:val="00266A62"/>
    <w:rsid w:val="00266C12"/>
    <w:rsid w:val="0026709E"/>
    <w:rsid w:val="002670B0"/>
    <w:rsid w:val="002671E4"/>
    <w:rsid w:val="00267E77"/>
    <w:rsid w:val="00271E06"/>
    <w:rsid w:val="00275211"/>
    <w:rsid w:val="00282339"/>
    <w:rsid w:val="00282CC5"/>
    <w:rsid w:val="00282FFA"/>
    <w:rsid w:val="002838FD"/>
    <w:rsid w:val="00284D4C"/>
    <w:rsid w:val="0028502C"/>
    <w:rsid w:val="00287802"/>
    <w:rsid w:val="00287985"/>
    <w:rsid w:val="00290F2D"/>
    <w:rsid w:val="0029129B"/>
    <w:rsid w:val="0029623E"/>
    <w:rsid w:val="0029669B"/>
    <w:rsid w:val="00296C03"/>
    <w:rsid w:val="00297604"/>
    <w:rsid w:val="002A2728"/>
    <w:rsid w:val="002A3909"/>
    <w:rsid w:val="002A39F2"/>
    <w:rsid w:val="002A4C5C"/>
    <w:rsid w:val="002A544E"/>
    <w:rsid w:val="002A6145"/>
    <w:rsid w:val="002A696D"/>
    <w:rsid w:val="002B3264"/>
    <w:rsid w:val="002B4A88"/>
    <w:rsid w:val="002B4B61"/>
    <w:rsid w:val="002B6482"/>
    <w:rsid w:val="002B6F46"/>
    <w:rsid w:val="002B77E6"/>
    <w:rsid w:val="002B7FAD"/>
    <w:rsid w:val="002C1959"/>
    <w:rsid w:val="002C2553"/>
    <w:rsid w:val="002C5E0B"/>
    <w:rsid w:val="002C6ECA"/>
    <w:rsid w:val="002C75F6"/>
    <w:rsid w:val="002D1C61"/>
    <w:rsid w:val="002D324F"/>
    <w:rsid w:val="002D32E3"/>
    <w:rsid w:val="002D3523"/>
    <w:rsid w:val="002D435E"/>
    <w:rsid w:val="002D534D"/>
    <w:rsid w:val="002D5E33"/>
    <w:rsid w:val="002E30B9"/>
    <w:rsid w:val="002E4954"/>
    <w:rsid w:val="002E4E29"/>
    <w:rsid w:val="002F0066"/>
    <w:rsid w:val="002F0D51"/>
    <w:rsid w:val="002F5793"/>
    <w:rsid w:val="002F69BA"/>
    <w:rsid w:val="002F7A6E"/>
    <w:rsid w:val="00302316"/>
    <w:rsid w:val="003043FE"/>
    <w:rsid w:val="003046BC"/>
    <w:rsid w:val="003053FC"/>
    <w:rsid w:val="00306179"/>
    <w:rsid w:val="00307F1B"/>
    <w:rsid w:val="003103DC"/>
    <w:rsid w:val="0031413D"/>
    <w:rsid w:val="003156F2"/>
    <w:rsid w:val="00316BBF"/>
    <w:rsid w:val="003174A7"/>
    <w:rsid w:val="003227A9"/>
    <w:rsid w:val="00324373"/>
    <w:rsid w:val="00324658"/>
    <w:rsid w:val="00324C6C"/>
    <w:rsid w:val="0033042F"/>
    <w:rsid w:val="00332D62"/>
    <w:rsid w:val="00335504"/>
    <w:rsid w:val="00337EF2"/>
    <w:rsid w:val="00340011"/>
    <w:rsid w:val="00340527"/>
    <w:rsid w:val="00340A31"/>
    <w:rsid w:val="00341A42"/>
    <w:rsid w:val="00343BB9"/>
    <w:rsid w:val="00344C9C"/>
    <w:rsid w:val="00344F1E"/>
    <w:rsid w:val="0034679D"/>
    <w:rsid w:val="00350F50"/>
    <w:rsid w:val="00354B2A"/>
    <w:rsid w:val="00356C3B"/>
    <w:rsid w:val="00357599"/>
    <w:rsid w:val="003576D0"/>
    <w:rsid w:val="0036360B"/>
    <w:rsid w:val="00373A81"/>
    <w:rsid w:val="00374C86"/>
    <w:rsid w:val="00374F84"/>
    <w:rsid w:val="003752DF"/>
    <w:rsid w:val="00376895"/>
    <w:rsid w:val="00376DB3"/>
    <w:rsid w:val="00377279"/>
    <w:rsid w:val="0037778F"/>
    <w:rsid w:val="003803A1"/>
    <w:rsid w:val="003832F0"/>
    <w:rsid w:val="00384022"/>
    <w:rsid w:val="00385B11"/>
    <w:rsid w:val="00387106"/>
    <w:rsid w:val="00387B13"/>
    <w:rsid w:val="00394523"/>
    <w:rsid w:val="00396695"/>
    <w:rsid w:val="003973CE"/>
    <w:rsid w:val="00397B81"/>
    <w:rsid w:val="003A04E5"/>
    <w:rsid w:val="003A0B11"/>
    <w:rsid w:val="003A13AB"/>
    <w:rsid w:val="003A1DF9"/>
    <w:rsid w:val="003A1E4E"/>
    <w:rsid w:val="003A2D0B"/>
    <w:rsid w:val="003A3E67"/>
    <w:rsid w:val="003A6310"/>
    <w:rsid w:val="003A709A"/>
    <w:rsid w:val="003A753F"/>
    <w:rsid w:val="003B00C5"/>
    <w:rsid w:val="003B192A"/>
    <w:rsid w:val="003B1C3D"/>
    <w:rsid w:val="003B247F"/>
    <w:rsid w:val="003B3778"/>
    <w:rsid w:val="003B5A4B"/>
    <w:rsid w:val="003C34E2"/>
    <w:rsid w:val="003C3908"/>
    <w:rsid w:val="003C4AA9"/>
    <w:rsid w:val="003C6F07"/>
    <w:rsid w:val="003D3481"/>
    <w:rsid w:val="003D50AE"/>
    <w:rsid w:val="003D583F"/>
    <w:rsid w:val="003D593A"/>
    <w:rsid w:val="003D5CED"/>
    <w:rsid w:val="003D74DB"/>
    <w:rsid w:val="003D783E"/>
    <w:rsid w:val="003D7CEE"/>
    <w:rsid w:val="003E2600"/>
    <w:rsid w:val="003E748D"/>
    <w:rsid w:val="003E77F4"/>
    <w:rsid w:val="003F4A4B"/>
    <w:rsid w:val="003F4B84"/>
    <w:rsid w:val="003F5749"/>
    <w:rsid w:val="003F7438"/>
    <w:rsid w:val="003F7443"/>
    <w:rsid w:val="00402435"/>
    <w:rsid w:val="004032A4"/>
    <w:rsid w:val="004048C5"/>
    <w:rsid w:val="00407204"/>
    <w:rsid w:val="00410F84"/>
    <w:rsid w:val="004175DB"/>
    <w:rsid w:val="00422288"/>
    <w:rsid w:val="00422908"/>
    <w:rsid w:val="00422D1D"/>
    <w:rsid w:val="00423F91"/>
    <w:rsid w:val="0042661E"/>
    <w:rsid w:val="00426EF8"/>
    <w:rsid w:val="00430230"/>
    <w:rsid w:val="004310E2"/>
    <w:rsid w:val="00431EDD"/>
    <w:rsid w:val="0043346C"/>
    <w:rsid w:val="00440228"/>
    <w:rsid w:val="004409F9"/>
    <w:rsid w:val="004416FE"/>
    <w:rsid w:val="00441DEF"/>
    <w:rsid w:val="004445DD"/>
    <w:rsid w:val="004450E1"/>
    <w:rsid w:val="00450D13"/>
    <w:rsid w:val="00451CB2"/>
    <w:rsid w:val="004527EE"/>
    <w:rsid w:val="0045282B"/>
    <w:rsid w:val="0045761A"/>
    <w:rsid w:val="00463D90"/>
    <w:rsid w:val="00465152"/>
    <w:rsid w:val="004659B2"/>
    <w:rsid w:val="00466CFF"/>
    <w:rsid w:val="00471072"/>
    <w:rsid w:val="00471126"/>
    <w:rsid w:val="00471673"/>
    <w:rsid w:val="00477168"/>
    <w:rsid w:val="00484039"/>
    <w:rsid w:val="00484DC6"/>
    <w:rsid w:val="0048549B"/>
    <w:rsid w:val="00485BE9"/>
    <w:rsid w:val="00486731"/>
    <w:rsid w:val="00486A4E"/>
    <w:rsid w:val="00486AF9"/>
    <w:rsid w:val="00487459"/>
    <w:rsid w:val="0049268F"/>
    <w:rsid w:val="004929BB"/>
    <w:rsid w:val="00493100"/>
    <w:rsid w:val="00496B76"/>
    <w:rsid w:val="004A3147"/>
    <w:rsid w:val="004A31BF"/>
    <w:rsid w:val="004A635C"/>
    <w:rsid w:val="004A7261"/>
    <w:rsid w:val="004B0B2F"/>
    <w:rsid w:val="004B17CC"/>
    <w:rsid w:val="004B1954"/>
    <w:rsid w:val="004B5770"/>
    <w:rsid w:val="004C31E7"/>
    <w:rsid w:val="004C6E07"/>
    <w:rsid w:val="004D0034"/>
    <w:rsid w:val="004D1827"/>
    <w:rsid w:val="004D25B9"/>
    <w:rsid w:val="004D616D"/>
    <w:rsid w:val="004E0B8D"/>
    <w:rsid w:val="004E0EF9"/>
    <w:rsid w:val="004E253E"/>
    <w:rsid w:val="004E2A75"/>
    <w:rsid w:val="004E5362"/>
    <w:rsid w:val="004E5498"/>
    <w:rsid w:val="004E64A9"/>
    <w:rsid w:val="004E7B80"/>
    <w:rsid w:val="004F210A"/>
    <w:rsid w:val="004F32B4"/>
    <w:rsid w:val="004F3620"/>
    <w:rsid w:val="004F67BA"/>
    <w:rsid w:val="004F7839"/>
    <w:rsid w:val="00500249"/>
    <w:rsid w:val="005013B5"/>
    <w:rsid w:val="005017AF"/>
    <w:rsid w:val="00501C18"/>
    <w:rsid w:val="00503D98"/>
    <w:rsid w:val="005069CC"/>
    <w:rsid w:val="00511978"/>
    <w:rsid w:val="005120DA"/>
    <w:rsid w:val="00515CC3"/>
    <w:rsid w:val="00517EC7"/>
    <w:rsid w:val="00520DB8"/>
    <w:rsid w:val="00522D16"/>
    <w:rsid w:val="005243AD"/>
    <w:rsid w:val="00524E11"/>
    <w:rsid w:val="005253E5"/>
    <w:rsid w:val="00526456"/>
    <w:rsid w:val="00530AD7"/>
    <w:rsid w:val="005325AD"/>
    <w:rsid w:val="00532BFE"/>
    <w:rsid w:val="00532E8E"/>
    <w:rsid w:val="00532FD2"/>
    <w:rsid w:val="00533B53"/>
    <w:rsid w:val="00533FCA"/>
    <w:rsid w:val="0053569F"/>
    <w:rsid w:val="00536F75"/>
    <w:rsid w:val="005438D3"/>
    <w:rsid w:val="00543B21"/>
    <w:rsid w:val="005443B5"/>
    <w:rsid w:val="00544EE0"/>
    <w:rsid w:val="00550A8B"/>
    <w:rsid w:val="00550F2A"/>
    <w:rsid w:val="00551FCD"/>
    <w:rsid w:val="00554170"/>
    <w:rsid w:val="0055527A"/>
    <w:rsid w:val="00556578"/>
    <w:rsid w:val="005566ED"/>
    <w:rsid w:val="00557B55"/>
    <w:rsid w:val="00563830"/>
    <w:rsid w:val="00563D56"/>
    <w:rsid w:val="00566B6E"/>
    <w:rsid w:val="00566E1F"/>
    <w:rsid w:val="0057141C"/>
    <w:rsid w:val="00571575"/>
    <w:rsid w:val="005740E7"/>
    <w:rsid w:val="005750FC"/>
    <w:rsid w:val="0058355E"/>
    <w:rsid w:val="00583EDD"/>
    <w:rsid w:val="005857B4"/>
    <w:rsid w:val="00586D69"/>
    <w:rsid w:val="005870CB"/>
    <w:rsid w:val="00591A24"/>
    <w:rsid w:val="005920D9"/>
    <w:rsid w:val="005954A3"/>
    <w:rsid w:val="005A3925"/>
    <w:rsid w:val="005A5F39"/>
    <w:rsid w:val="005A7698"/>
    <w:rsid w:val="005B2E1A"/>
    <w:rsid w:val="005B2FF0"/>
    <w:rsid w:val="005B3C84"/>
    <w:rsid w:val="005B5F72"/>
    <w:rsid w:val="005B63DF"/>
    <w:rsid w:val="005B76D7"/>
    <w:rsid w:val="005C0148"/>
    <w:rsid w:val="005C59F1"/>
    <w:rsid w:val="005C7EFD"/>
    <w:rsid w:val="005D0152"/>
    <w:rsid w:val="005D058F"/>
    <w:rsid w:val="005D22CA"/>
    <w:rsid w:val="005D3B25"/>
    <w:rsid w:val="005D3C38"/>
    <w:rsid w:val="005D6DB5"/>
    <w:rsid w:val="005D79E8"/>
    <w:rsid w:val="005E17F6"/>
    <w:rsid w:val="005E4F9E"/>
    <w:rsid w:val="005E51E0"/>
    <w:rsid w:val="005E53C8"/>
    <w:rsid w:val="005F21F5"/>
    <w:rsid w:val="005F2665"/>
    <w:rsid w:val="005F39B0"/>
    <w:rsid w:val="005F5A26"/>
    <w:rsid w:val="005F6193"/>
    <w:rsid w:val="005F70DF"/>
    <w:rsid w:val="00600D4D"/>
    <w:rsid w:val="00600DE8"/>
    <w:rsid w:val="0060183C"/>
    <w:rsid w:val="006023F8"/>
    <w:rsid w:val="006060C2"/>
    <w:rsid w:val="00607DA1"/>
    <w:rsid w:val="006118DD"/>
    <w:rsid w:val="00611D84"/>
    <w:rsid w:val="00611FF7"/>
    <w:rsid w:val="00614A48"/>
    <w:rsid w:val="00614DC4"/>
    <w:rsid w:val="00615DC3"/>
    <w:rsid w:val="006165D1"/>
    <w:rsid w:val="00617A2C"/>
    <w:rsid w:val="00625F82"/>
    <w:rsid w:val="0062626D"/>
    <w:rsid w:val="006271D3"/>
    <w:rsid w:val="006302C2"/>
    <w:rsid w:val="006309D5"/>
    <w:rsid w:val="00630DA6"/>
    <w:rsid w:val="00633629"/>
    <w:rsid w:val="00633CA2"/>
    <w:rsid w:val="00634412"/>
    <w:rsid w:val="00635E44"/>
    <w:rsid w:val="00637089"/>
    <w:rsid w:val="006372DC"/>
    <w:rsid w:val="00640439"/>
    <w:rsid w:val="00644A86"/>
    <w:rsid w:val="00644B7F"/>
    <w:rsid w:val="0064565F"/>
    <w:rsid w:val="00655D48"/>
    <w:rsid w:val="0065611A"/>
    <w:rsid w:val="006570ED"/>
    <w:rsid w:val="00662B10"/>
    <w:rsid w:val="0066433F"/>
    <w:rsid w:val="00666DFA"/>
    <w:rsid w:val="00667AF5"/>
    <w:rsid w:val="00670618"/>
    <w:rsid w:val="00670FA4"/>
    <w:rsid w:val="00676A18"/>
    <w:rsid w:val="006809F9"/>
    <w:rsid w:val="00680AED"/>
    <w:rsid w:val="00681C8F"/>
    <w:rsid w:val="00682128"/>
    <w:rsid w:val="00682A39"/>
    <w:rsid w:val="00683512"/>
    <w:rsid w:val="006866BA"/>
    <w:rsid w:val="00690F9C"/>
    <w:rsid w:val="00692EDF"/>
    <w:rsid w:val="00693BCF"/>
    <w:rsid w:val="006944AD"/>
    <w:rsid w:val="00694D2B"/>
    <w:rsid w:val="00695B7A"/>
    <w:rsid w:val="00697C0B"/>
    <w:rsid w:val="006A03D1"/>
    <w:rsid w:val="006A1301"/>
    <w:rsid w:val="006A168F"/>
    <w:rsid w:val="006A2FF9"/>
    <w:rsid w:val="006A3F6D"/>
    <w:rsid w:val="006A41F4"/>
    <w:rsid w:val="006A7C0D"/>
    <w:rsid w:val="006B0937"/>
    <w:rsid w:val="006B0BD9"/>
    <w:rsid w:val="006B2B7A"/>
    <w:rsid w:val="006B4279"/>
    <w:rsid w:val="006B64D1"/>
    <w:rsid w:val="006B6AD7"/>
    <w:rsid w:val="006B71DE"/>
    <w:rsid w:val="006B74B8"/>
    <w:rsid w:val="006C1529"/>
    <w:rsid w:val="006C1E3B"/>
    <w:rsid w:val="006C27C8"/>
    <w:rsid w:val="006C2F7C"/>
    <w:rsid w:val="006C44B1"/>
    <w:rsid w:val="006C4599"/>
    <w:rsid w:val="006C4B47"/>
    <w:rsid w:val="006C4D32"/>
    <w:rsid w:val="006C4E3E"/>
    <w:rsid w:val="006C5583"/>
    <w:rsid w:val="006C59B1"/>
    <w:rsid w:val="006C63C2"/>
    <w:rsid w:val="006C78A4"/>
    <w:rsid w:val="006C7F33"/>
    <w:rsid w:val="006D0EDD"/>
    <w:rsid w:val="006D5CA8"/>
    <w:rsid w:val="006D7077"/>
    <w:rsid w:val="006D7A93"/>
    <w:rsid w:val="006E0EF0"/>
    <w:rsid w:val="006E36F5"/>
    <w:rsid w:val="006E3E62"/>
    <w:rsid w:val="006E4807"/>
    <w:rsid w:val="006E68B7"/>
    <w:rsid w:val="006F0817"/>
    <w:rsid w:val="006F0CF3"/>
    <w:rsid w:val="006F0F1B"/>
    <w:rsid w:val="006F2511"/>
    <w:rsid w:val="006F37C8"/>
    <w:rsid w:val="006F3CF8"/>
    <w:rsid w:val="006F3E44"/>
    <w:rsid w:val="006F3F1D"/>
    <w:rsid w:val="006F41A4"/>
    <w:rsid w:val="006F50F9"/>
    <w:rsid w:val="006F6B68"/>
    <w:rsid w:val="006F7697"/>
    <w:rsid w:val="007055BA"/>
    <w:rsid w:val="0070696F"/>
    <w:rsid w:val="00707F3F"/>
    <w:rsid w:val="0071226C"/>
    <w:rsid w:val="007129BE"/>
    <w:rsid w:val="00713AA4"/>
    <w:rsid w:val="0071489F"/>
    <w:rsid w:val="00714E8F"/>
    <w:rsid w:val="0071533A"/>
    <w:rsid w:val="007212BF"/>
    <w:rsid w:val="007229BE"/>
    <w:rsid w:val="00722ED1"/>
    <w:rsid w:val="00723ED3"/>
    <w:rsid w:val="00725C8B"/>
    <w:rsid w:val="00727818"/>
    <w:rsid w:val="00735C4F"/>
    <w:rsid w:val="00737889"/>
    <w:rsid w:val="00737B12"/>
    <w:rsid w:val="00741D3C"/>
    <w:rsid w:val="00743084"/>
    <w:rsid w:val="007462AA"/>
    <w:rsid w:val="0074731D"/>
    <w:rsid w:val="00750123"/>
    <w:rsid w:val="00755FB2"/>
    <w:rsid w:val="007563D5"/>
    <w:rsid w:val="00756962"/>
    <w:rsid w:val="0075760A"/>
    <w:rsid w:val="00760212"/>
    <w:rsid w:val="00760A5C"/>
    <w:rsid w:val="00766B87"/>
    <w:rsid w:val="0077051B"/>
    <w:rsid w:val="00770783"/>
    <w:rsid w:val="00770992"/>
    <w:rsid w:val="00770F6E"/>
    <w:rsid w:val="00771236"/>
    <w:rsid w:val="00771830"/>
    <w:rsid w:val="00771FB2"/>
    <w:rsid w:val="00780F7E"/>
    <w:rsid w:val="0078350F"/>
    <w:rsid w:val="0078376C"/>
    <w:rsid w:val="00783892"/>
    <w:rsid w:val="00783D90"/>
    <w:rsid w:val="00783DAC"/>
    <w:rsid w:val="00784313"/>
    <w:rsid w:val="007852F1"/>
    <w:rsid w:val="00785588"/>
    <w:rsid w:val="00791184"/>
    <w:rsid w:val="0079390B"/>
    <w:rsid w:val="007958A4"/>
    <w:rsid w:val="00797E7A"/>
    <w:rsid w:val="007A5F70"/>
    <w:rsid w:val="007A7284"/>
    <w:rsid w:val="007B17DA"/>
    <w:rsid w:val="007B2CE7"/>
    <w:rsid w:val="007B5F2D"/>
    <w:rsid w:val="007B7F66"/>
    <w:rsid w:val="007C0BD6"/>
    <w:rsid w:val="007C2117"/>
    <w:rsid w:val="007C2E47"/>
    <w:rsid w:val="007C3453"/>
    <w:rsid w:val="007C3A0C"/>
    <w:rsid w:val="007C5405"/>
    <w:rsid w:val="007C5A60"/>
    <w:rsid w:val="007C7B53"/>
    <w:rsid w:val="007C7F57"/>
    <w:rsid w:val="007D45AB"/>
    <w:rsid w:val="007E1B57"/>
    <w:rsid w:val="007E7924"/>
    <w:rsid w:val="007F39E3"/>
    <w:rsid w:val="007F6D25"/>
    <w:rsid w:val="007F6ECB"/>
    <w:rsid w:val="008006F8"/>
    <w:rsid w:val="00800890"/>
    <w:rsid w:val="0080413B"/>
    <w:rsid w:val="00806CC0"/>
    <w:rsid w:val="008102D2"/>
    <w:rsid w:val="008107E0"/>
    <w:rsid w:val="00815217"/>
    <w:rsid w:val="008178E2"/>
    <w:rsid w:val="00820358"/>
    <w:rsid w:val="00820932"/>
    <w:rsid w:val="00821A45"/>
    <w:rsid w:val="0082238C"/>
    <w:rsid w:val="008242C1"/>
    <w:rsid w:val="00824FAF"/>
    <w:rsid w:val="00827EAC"/>
    <w:rsid w:val="00827EFC"/>
    <w:rsid w:val="008319DC"/>
    <w:rsid w:val="008322A8"/>
    <w:rsid w:val="0083453F"/>
    <w:rsid w:val="008347C5"/>
    <w:rsid w:val="008352B9"/>
    <w:rsid w:val="00835726"/>
    <w:rsid w:val="008365F6"/>
    <w:rsid w:val="008379BC"/>
    <w:rsid w:val="00840928"/>
    <w:rsid w:val="00841BDD"/>
    <w:rsid w:val="0084301D"/>
    <w:rsid w:val="00843BD8"/>
    <w:rsid w:val="00845889"/>
    <w:rsid w:val="00846434"/>
    <w:rsid w:val="00850955"/>
    <w:rsid w:val="00850FFB"/>
    <w:rsid w:val="00851013"/>
    <w:rsid w:val="008523AD"/>
    <w:rsid w:val="0085520E"/>
    <w:rsid w:val="00857EE6"/>
    <w:rsid w:val="0086054A"/>
    <w:rsid w:val="008609B2"/>
    <w:rsid w:val="0086145A"/>
    <w:rsid w:val="008614A4"/>
    <w:rsid w:val="00863885"/>
    <w:rsid w:val="00864D64"/>
    <w:rsid w:val="00866249"/>
    <w:rsid w:val="00866C55"/>
    <w:rsid w:val="00871866"/>
    <w:rsid w:val="0087373D"/>
    <w:rsid w:val="00875310"/>
    <w:rsid w:val="00875B76"/>
    <w:rsid w:val="00880924"/>
    <w:rsid w:val="00881E86"/>
    <w:rsid w:val="00881FC6"/>
    <w:rsid w:val="00883F56"/>
    <w:rsid w:val="0088632B"/>
    <w:rsid w:val="00891F4F"/>
    <w:rsid w:val="00893972"/>
    <w:rsid w:val="00894C35"/>
    <w:rsid w:val="00895D69"/>
    <w:rsid w:val="008976FC"/>
    <w:rsid w:val="008A0531"/>
    <w:rsid w:val="008A29EF"/>
    <w:rsid w:val="008A5994"/>
    <w:rsid w:val="008A6487"/>
    <w:rsid w:val="008B14E0"/>
    <w:rsid w:val="008B24CD"/>
    <w:rsid w:val="008B475E"/>
    <w:rsid w:val="008C0435"/>
    <w:rsid w:val="008C078C"/>
    <w:rsid w:val="008C128F"/>
    <w:rsid w:val="008C3B09"/>
    <w:rsid w:val="008C5A74"/>
    <w:rsid w:val="008C682A"/>
    <w:rsid w:val="008C6D6A"/>
    <w:rsid w:val="008C756D"/>
    <w:rsid w:val="008D326F"/>
    <w:rsid w:val="008D64D3"/>
    <w:rsid w:val="008D7387"/>
    <w:rsid w:val="008D7F12"/>
    <w:rsid w:val="008E2CAB"/>
    <w:rsid w:val="008E2DBA"/>
    <w:rsid w:val="008E4DA5"/>
    <w:rsid w:val="008E5B68"/>
    <w:rsid w:val="008F0E7E"/>
    <w:rsid w:val="008F0F62"/>
    <w:rsid w:val="008F3058"/>
    <w:rsid w:val="008F4F4A"/>
    <w:rsid w:val="008F5F11"/>
    <w:rsid w:val="008F600F"/>
    <w:rsid w:val="008F6E3A"/>
    <w:rsid w:val="009002CE"/>
    <w:rsid w:val="00900432"/>
    <w:rsid w:val="009008DC"/>
    <w:rsid w:val="00902696"/>
    <w:rsid w:val="00903773"/>
    <w:rsid w:val="00903798"/>
    <w:rsid w:val="00904581"/>
    <w:rsid w:val="009059F7"/>
    <w:rsid w:val="009130BF"/>
    <w:rsid w:val="0091546C"/>
    <w:rsid w:val="00915F59"/>
    <w:rsid w:val="00917149"/>
    <w:rsid w:val="0092083A"/>
    <w:rsid w:val="00920D0A"/>
    <w:rsid w:val="00924DDE"/>
    <w:rsid w:val="00925E31"/>
    <w:rsid w:val="00930250"/>
    <w:rsid w:val="00930EEC"/>
    <w:rsid w:val="00933375"/>
    <w:rsid w:val="00934FDF"/>
    <w:rsid w:val="00935401"/>
    <w:rsid w:val="009417AC"/>
    <w:rsid w:val="0094388C"/>
    <w:rsid w:val="00943B81"/>
    <w:rsid w:val="0094443F"/>
    <w:rsid w:val="00945D2C"/>
    <w:rsid w:val="00951053"/>
    <w:rsid w:val="0095244B"/>
    <w:rsid w:val="0095349C"/>
    <w:rsid w:val="00955191"/>
    <w:rsid w:val="00955C6A"/>
    <w:rsid w:val="009575CE"/>
    <w:rsid w:val="00960FC3"/>
    <w:rsid w:val="00961A10"/>
    <w:rsid w:val="00964D22"/>
    <w:rsid w:val="009661FB"/>
    <w:rsid w:val="0096687B"/>
    <w:rsid w:val="009671E5"/>
    <w:rsid w:val="00970828"/>
    <w:rsid w:val="009709C3"/>
    <w:rsid w:val="00971614"/>
    <w:rsid w:val="009716D7"/>
    <w:rsid w:val="00971B20"/>
    <w:rsid w:val="009727CF"/>
    <w:rsid w:val="00974A03"/>
    <w:rsid w:val="00977CF4"/>
    <w:rsid w:val="00980C15"/>
    <w:rsid w:val="00980F87"/>
    <w:rsid w:val="00981978"/>
    <w:rsid w:val="00981E89"/>
    <w:rsid w:val="00982192"/>
    <w:rsid w:val="00982903"/>
    <w:rsid w:val="00982D1E"/>
    <w:rsid w:val="00983E07"/>
    <w:rsid w:val="00990348"/>
    <w:rsid w:val="0099088F"/>
    <w:rsid w:val="00990C25"/>
    <w:rsid w:val="00990D22"/>
    <w:rsid w:val="0099117E"/>
    <w:rsid w:val="00992CB0"/>
    <w:rsid w:val="009932F9"/>
    <w:rsid w:val="0099379D"/>
    <w:rsid w:val="00995103"/>
    <w:rsid w:val="00996671"/>
    <w:rsid w:val="009A4C89"/>
    <w:rsid w:val="009A592D"/>
    <w:rsid w:val="009A696D"/>
    <w:rsid w:val="009A6AE4"/>
    <w:rsid w:val="009B0ED7"/>
    <w:rsid w:val="009B196F"/>
    <w:rsid w:val="009B2C55"/>
    <w:rsid w:val="009B2C60"/>
    <w:rsid w:val="009B3A18"/>
    <w:rsid w:val="009B5874"/>
    <w:rsid w:val="009B5CB2"/>
    <w:rsid w:val="009B7AF1"/>
    <w:rsid w:val="009C0C34"/>
    <w:rsid w:val="009C11CC"/>
    <w:rsid w:val="009C15F4"/>
    <w:rsid w:val="009C2745"/>
    <w:rsid w:val="009C2C8E"/>
    <w:rsid w:val="009C2FDB"/>
    <w:rsid w:val="009C38CD"/>
    <w:rsid w:val="009C5466"/>
    <w:rsid w:val="009C5E71"/>
    <w:rsid w:val="009C6DDF"/>
    <w:rsid w:val="009D0838"/>
    <w:rsid w:val="009D096E"/>
    <w:rsid w:val="009D4C2C"/>
    <w:rsid w:val="009D611E"/>
    <w:rsid w:val="009D69F0"/>
    <w:rsid w:val="009E0C79"/>
    <w:rsid w:val="009E1B42"/>
    <w:rsid w:val="009E2041"/>
    <w:rsid w:val="009E2BBB"/>
    <w:rsid w:val="009E39DC"/>
    <w:rsid w:val="009E4B9B"/>
    <w:rsid w:val="009E61B5"/>
    <w:rsid w:val="009E6E52"/>
    <w:rsid w:val="009F085F"/>
    <w:rsid w:val="009F1544"/>
    <w:rsid w:val="009F1D3F"/>
    <w:rsid w:val="009F2527"/>
    <w:rsid w:val="009F3A5A"/>
    <w:rsid w:val="009F44DE"/>
    <w:rsid w:val="00A004A7"/>
    <w:rsid w:val="00A01391"/>
    <w:rsid w:val="00A023F7"/>
    <w:rsid w:val="00A02427"/>
    <w:rsid w:val="00A05823"/>
    <w:rsid w:val="00A064CE"/>
    <w:rsid w:val="00A10A69"/>
    <w:rsid w:val="00A1398A"/>
    <w:rsid w:val="00A159B8"/>
    <w:rsid w:val="00A17F7A"/>
    <w:rsid w:val="00A20DC9"/>
    <w:rsid w:val="00A22945"/>
    <w:rsid w:val="00A25CD4"/>
    <w:rsid w:val="00A26D17"/>
    <w:rsid w:val="00A27084"/>
    <w:rsid w:val="00A30ADE"/>
    <w:rsid w:val="00A3146F"/>
    <w:rsid w:val="00A32991"/>
    <w:rsid w:val="00A3356D"/>
    <w:rsid w:val="00A343CE"/>
    <w:rsid w:val="00A44696"/>
    <w:rsid w:val="00A455C6"/>
    <w:rsid w:val="00A4611D"/>
    <w:rsid w:val="00A46A98"/>
    <w:rsid w:val="00A5357E"/>
    <w:rsid w:val="00A5473A"/>
    <w:rsid w:val="00A55E16"/>
    <w:rsid w:val="00A5609B"/>
    <w:rsid w:val="00A639B7"/>
    <w:rsid w:val="00A63F15"/>
    <w:rsid w:val="00A641BF"/>
    <w:rsid w:val="00A645ED"/>
    <w:rsid w:val="00A65EDF"/>
    <w:rsid w:val="00A669CA"/>
    <w:rsid w:val="00A670C9"/>
    <w:rsid w:val="00A71394"/>
    <w:rsid w:val="00A71579"/>
    <w:rsid w:val="00A715ED"/>
    <w:rsid w:val="00A71FCB"/>
    <w:rsid w:val="00A818A5"/>
    <w:rsid w:val="00A827B1"/>
    <w:rsid w:val="00A82ED0"/>
    <w:rsid w:val="00A83CB8"/>
    <w:rsid w:val="00A84F49"/>
    <w:rsid w:val="00A91A2A"/>
    <w:rsid w:val="00A91C7F"/>
    <w:rsid w:val="00A933FB"/>
    <w:rsid w:val="00A94F07"/>
    <w:rsid w:val="00A9719F"/>
    <w:rsid w:val="00A97A23"/>
    <w:rsid w:val="00AA0DCE"/>
    <w:rsid w:val="00AA1359"/>
    <w:rsid w:val="00AA1BA8"/>
    <w:rsid w:val="00AA7775"/>
    <w:rsid w:val="00AB1120"/>
    <w:rsid w:val="00AB34FB"/>
    <w:rsid w:val="00AB3B7C"/>
    <w:rsid w:val="00AB47B7"/>
    <w:rsid w:val="00AB6C22"/>
    <w:rsid w:val="00AC0C20"/>
    <w:rsid w:val="00AC3270"/>
    <w:rsid w:val="00AD1A81"/>
    <w:rsid w:val="00AD1BC2"/>
    <w:rsid w:val="00AD1C87"/>
    <w:rsid w:val="00AD218A"/>
    <w:rsid w:val="00AE02E8"/>
    <w:rsid w:val="00AE1884"/>
    <w:rsid w:val="00AE262D"/>
    <w:rsid w:val="00AE36E8"/>
    <w:rsid w:val="00AE3E17"/>
    <w:rsid w:val="00AF009D"/>
    <w:rsid w:val="00AF0D74"/>
    <w:rsid w:val="00AF1A36"/>
    <w:rsid w:val="00AF2114"/>
    <w:rsid w:val="00AF25F5"/>
    <w:rsid w:val="00AF3B76"/>
    <w:rsid w:val="00AF424B"/>
    <w:rsid w:val="00AF5393"/>
    <w:rsid w:val="00AF5568"/>
    <w:rsid w:val="00AF590A"/>
    <w:rsid w:val="00AF5FA7"/>
    <w:rsid w:val="00AF7846"/>
    <w:rsid w:val="00B001D8"/>
    <w:rsid w:val="00B021E9"/>
    <w:rsid w:val="00B0282F"/>
    <w:rsid w:val="00B029C3"/>
    <w:rsid w:val="00B04E18"/>
    <w:rsid w:val="00B04FCA"/>
    <w:rsid w:val="00B12423"/>
    <w:rsid w:val="00B1359B"/>
    <w:rsid w:val="00B14FDE"/>
    <w:rsid w:val="00B163E1"/>
    <w:rsid w:val="00B171B0"/>
    <w:rsid w:val="00B17ECA"/>
    <w:rsid w:val="00B24834"/>
    <w:rsid w:val="00B26239"/>
    <w:rsid w:val="00B26884"/>
    <w:rsid w:val="00B27532"/>
    <w:rsid w:val="00B3228A"/>
    <w:rsid w:val="00B32369"/>
    <w:rsid w:val="00B36232"/>
    <w:rsid w:val="00B373FF"/>
    <w:rsid w:val="00B43D33"/>
    <w:rsid w:val="00B45B6C"/>
    <w:rsid w:val="00B5332B"/>
    <w:rsid w:val="00B5359B"/>
    <w:rsid w:val="00B54168"/>
    <w:rsid w:val="00B54A5E"/>
    <w:rsid w:val="00B54CC7"/>
    <w:rsid w:val="00B5692E"/>
    <w:rsid w:val="00B57FFA"/>
    <w:rsid w:val="00B607AF"/>
    <w:rsid w:val="00B60D41"/>
    <w:rsid w:val="00B6167F"/>
    <w:rsid w:val="00B6388C"/>
    <w:rsid w:val="00B650EF"/>
    <w:rsid w:val="00B66BA4"/>
    <w:rsid w:val="00B7076B"/>
    <w:rsid w:val="00B71043"/>
    <w:rsid w:val="00B715B7"/>
    <w:rsid w:val="00B73BC5"/>
    <w:rsid w:val="00B74B23"/>
    <w:rsid w:val="00B75477"/>
    <w:rsid w:val="00B75DF4"/>
    <w:rsid w:val="00B75F21"/>
    <w:rsid w:val="00B76090"/>
    <w:rsid w:val="00B76B08"/>
    <w:rsid w:val="00B76FD4"/>
    <w:rsid w:val="00B80AC8"/>
    <w:rsid w:val="00B81A22"/>
    <w:rsid w:val="00B8262E"/>
    <w:rsid w:val="00B8399E"/>
    <w:rsid w:val="00B84FC9"/>
    <w:rsid w:val="00B85A6F"/>
    <w:rsid w:val="00B85B94"/>
    <w:rsid w:val="00B87E82"/>
    <w:rsid w:val="00B87F7F"/>
    <w:rsid w:val="00B91D74"/>
    <w:rsid w:val="00B93F0A"/>
    <w:rsid w:val="00B9519B"/>
    <w:rsid w:val="00B9664E"/>
    <w:rsid w:val="00B96A2B"/>
    <w:rsid w:val="00B9756F"/>
    <w:rsid w:val="00BA37D5"/>
    <w:rsid w:val="00BA651B"/>
    <w:rsid w:val="00BB044A"/>
    <w:rsid w:val="00BB16B5"/>
    <w:rsid w:val="00BB59B3"/>
    <w:rsid w:val="00BC03AA"/>
    <w:rsid w:val="00BC09BD"/>
    <w:rsid w:val="00BC2681"/>
    <w:rsid w:val="00BC2958"/>
    <w:rsid w:val="00BC2C64"/>
    <w:rsid w:val="00BC2F9E"/>
    <w:rsid w:val="00BC3C6E"/>
    <w:rsid w:val="00BC4BD5"/>
    <w:rsid w:val="00BC7FC1"/>
    <w:rsid w:val="00BD16E1"/>
    <w:rsid w:val="00BD3ACE"/>
    <w:rsid w:val="00BD46D8"/>
    <w:rsid w:val="00BD541B"/>
    <w:rsid w:val="00BE010D"/>
    <w:rsid w:val="00BE3C13"/>
    <w:rsid w:val="00BE761C"/>
    <w:rsid w:val="00BF184F"/>
    <w:rsid w:val="00BF1867"/>
    <w:rsid w:val="00BF417A"/>
    <w:rsid w:val="00BF621B"/>
    <w:rsid w:val="00BF683F"/>
    <w:rsid w:val="00BF742C"/>
    <w:rsid w:val="00BF74C7"/>
    <w:rsid w:val="00BF754E"/>
    <w:rsid w:val="00C0039B"/>
    <w:rsid w:val="00C01431"/>
    <w:rsid w:val="00C025CD"/>
    <w:rsid w:val="00C02D50"/>
    <w:rsid w:val="00C037EA"/>
    <w:rsid w:val="00C04163"/>
    <w:rsid w:val="00C0465A"/>
    <w:rsid w:val="00C04872"/>
    <w:rsid w:val="00C05756"/>
    <w:rsid w:val="00C06AEE"/>
    <w:rsid w:val="00C10DE9"/>
    <w:rsid w:val="00C15829"/>
    <w:rsid w:val="00C1699A"/>
    <w:rsid w:val="00C213C4"/>
    <w:rsid w:val="00C215C4"/>
    <w:rsid w:val="00C2387A"/>
    <w:rsid w:val="00C23DF3"/>
    <w:rsid w:val="00C24C54"/>
    <w:rsid w:val="00C266C8"/>
    <w:rsid w:val="00C278EA"/>
    <w:rsid w:val="00C27AF8"/>
    <w:rsid w:val="00C34121"/>
    <w:rsid w:val="00C356CC"/>
    <w:rsid w:val="00C37955"/>
    <w:rsid w:val="00C379AC"/>
    <w:rsid w:val="00C42AEA"/>
    <w:rsid w:val="00C42ED8"/>
    <w:rsid w:val="00C43637"/>
    <w:rsid w:val="00C450B6"/>
    <w:rsid w:val="00C45E39"/>
    <w:rsid w:val="00C46956"/>
    <w:rsid w:val="00C46C06"/>
    <w:rsid w:val="00C47CAA"/>
    <w:rsid w:val="00C5097E"/>
    <w:rsid w:val="00C51B83"/>
    <w:rsid w:val="00C5256F"/>
    <w:rsid w:val="00C53E7E"/>
    <w:rsid w:val="00C54071"/>
    <w:rsid w:val="00C543C1"/>
    <w:rsid w:val="00C54990"/>
    <w:rsid w:val="00C61072"/>
    <w:rsid w:val="00C62177"/>
    <w:rsid w:val="00C70173"/>
    <w:rsid w:val="00C714A7"/>
    <w:rsid w:val="00C7274D"/>
    <w:rsid w:val="00C74D42"/>
    <w:rsid w:val="00C754E4"/>
    <w:rsid w:val="00C757B4"/>
    <w:rsid w:val="00C75F0E"/>
    <w:rsid w:val="00C76BA9"/>
    <w:rsid w:val="00C77785"/>
    <w:rsid w:val="00C817CA"/>
    <w:rsid w:val="00C81897"/>
    <w:rsid w:val="00C84A91"/>
    <w:rsid w:val="00C85944"/>
    <w:rsid w:val="00C85EF8"/>
    <w:rsid w:val="00C86FB5"/>
    <w:rsid w:val="00C87513"/>
    <w:rsid w:val="00C876AD"/>
    <w:rsid w:val="00C919D3"/>
    <w:rsid w:val="00C91DA3"/>
    <w:rsid w:val="00C93769"/>
    <w:rsid w:val="00C93CBD"/>
    <w:rsid w:val="00C9627E"/>
    <w:rsid w:val="00C96B5B"/>
    <w:rsid w:val="00C97D02"/>
    <w:rsid w:val="00CA0A93"/>
    <w:rsid w:val="00CA2092"/>
    <w:rsid w:val="00CA2C87"/>
    <w:rsid w:val="00CA6DDC"/>
    <w:rsid w:val="00CB1035"/>
    <w:rsid w:val="00CB18BF"/>
    <w:rsid w:val="00CB7C2C"/>
    <w:rsid w:val="00CB7CC5"/>
    <w:rsid w:val="00CC2E58"/>
    <w:rsid w:val="00CC2FDC"/>
    <w:rsid w:val="00CC447B"/>
    <w:rsid w:val="00CC47B7"/>
    <w:rsid w:val="00CC53B6"/>
    <w:rsid w:val="00CC5A56"/>
    <w:rsid w:val="00CC619A"/>
    <w:rsid w:val="00CC6C7C"/>
    <w:rsid w:val="00CD1C07"/>
    <w:rsid w:val="00CD31A3"/>
    <w:rsid w:val="00CD383A"/>
    <w:rsid w:val="00CD3C94"/>
    <w:rsid w:val="00CD4286"/>
    <w:rsid w:val="00CD497A"/>
    <w:rsid w:val="00CD4E7A"/>
    <w:rsid w:val="00CD7E8D"/>
    <w:rsid w:val="00CE1BE0"/>
    <w:rsid w:val="00CE3DE3"/>
    <w:rsid w:val="00CE51FD"/>
    <w:rsid w:val="00CE5A24"/>
    <w:rsid w:val="00CE6B14"/>
    <w:rsid w:val="00CE6F0F"/>
    <w:rsid w:val="00CF08A3"/>
    <w:rsid w:val="00CF1A3E"/>
    <w:rsid w:val="00CF25EA"/>
    <w:rsid w:val="00CF6A67"/>
    <w:rsid w:val="00CF6F75"/>
    <w:rsid w:val="00D007E7"/>
    <w:rsid w:val="00D00F18"/>
    <w:rsid w:val="00D01CA9"/>
    <w:rsid w:val="00D01ECE"/>
    <w:rsid w:val="00D033BA"/>
    <w:rsid w:val="00D04C2B"/>
    <w:rsid w:val="00D07A96"/>
    <w:rsid w:val="00D07D56"/>
    <w:rsid w:val="00D1285C"/>
    <w:rsid w:val="00D12B9D"/>
    <w:rsid w:val="00D13507"/>
    <w:rsid w:val="00D14407"/>
    <w:rsid w:val="00D148B8"/>
    <w:rsid w:val="00D204A5"/>
    <w:rsid w:val="00D20A5B"/>
    <w:rsid w:val="00D22527"/>
    <w:rsid w:val="00D25DFC"/>
    <w:rsid w:val="00D27EAB"/>
    <w:rsid w:val="00D27F45"/>
    <w:rsid w:val="00D316FA"/>
    <w:rsid w:val="00D34620"/>
    <w:rsid w:val="00D3476E"/>
    <w:rsid w:val="00D43F5C"/>
    <w:rsid w:val="00D44D43"/>
    <w:rsid w:val="00D47146"/>
    <w:rsid w:val="00D479CA"/>
    <w:rsid w:val="00D52220"/>
    <w:rsid w:val="00D529D8"/>
    <w:rsid w:val="00D53493"/>
    <w:rsid w:val="00D560CA"/>
    <w:rsid w:val="00D56868"/>
    <w:rsid w:val="00D57497"/>
    <w:rsid w:val="00D64B42"/>
    <w:rsid w:val="00D655D7"/>
    <w:rsid w:val="00D66EB1"/>
    <w:rsid w:val="00D70AD5"/>
    <w:rsid w:val="00D72CE5"/>
    <w:rsid w:val="00D744CF"/>
    <w:rsid w:val="00D7546B"/>
    <w:rsid w:val="00D75B65"/>
    <w:rsid w:val="00D76103"/>
    <w:rsid w:val="00D836F9"/>
    <w:rsid w:val="00D84326"/>
    <w:rsid w:val="00D87478"/>
    <w:rsid w:val="00D87E24"/>
    <w:rsid w:val="00D9020C"/>
    <w:rsid w:val="00D92CCB"/>
    <w:rsid w:val="00D979D9"/>
    <w:rsid w:val="00DA06E5"/>
    <w:rsid w:val="00DA1FC1"/>
    <w:rsid w:val="00DA3027"/>
    <w:rsid w:val="00DA5AEF"/>
    <w:rsid w:val="00DB4112"/>
    <w:rsid w:val="00DB7E40"/>
    <w:rsid w:val="00DC0B5D"/>
    <w:rsid w:val="00DC0E0E"/>
    <w:rsid w:val="00DC0F4F"/>
    <w:rsid w:val="00DC38F2"/>
    <w:rsid w:val="00DC4413"/>
    <w:rsid w:val="00DC6D97"/>
    <w:rsid w:val="00DC7335"/>
    <w:rsid w:val="00DD0944"/>
    <w:rsid w:val="00DD2538"/>
    <w:rsid w:val="00DD3235"/>
    <w:rsid w:val="00DD3B14"/>
    <w:rsid w:val="00DD3B92"/>
    <w:rsid w:val="00DD5747"/>
    <w:rsid w:val="00DD576A"/>
    <w:rsid w:val="00DD6BFB"/>
    <w:rsid w:val="00DD7066"/>
    <w:rsid w:val="00DD79C5"/>
    <w:rsid w:val="00DE1069"/>
    <w:rsid w:val="00DE2370"/>
    <w:rsid w:val="00DE5533"/>
    <w:rsid w:val="00DF2914"/>
    <w:rsid w:val="00DF3867"/>
    <w:rsid w:val="00DF4446"/>
    <w:rsid w:val="00DF52F7"/>
    <w:rsid w:val="00E014FE"/>
    <w:rsid w:val="00E01C6B"/>
    <w:rsid w:val="00E02BE9"/>
    <w:rsid w:val="00E04228"/>
    <w:rsid w:val="00E0536D"/>
    <w:rsid w:val="00E06769"/>
    <w:rsid w:val="00E074A9"/>
    <w:rsid w:val="00E07653"/>
    <w:rsid w:val="00E07C9D"/>
    <w:rsid w:val="00E11F3A"/>
    <w:rsid w:val="00E12BAA"/>
    <w:rsid w:val="00E1345B"/>
    <w:rsid w:val="00E15A48"/>
    <w:rsid w:val="00E16A80"/>
    <w:rsid w:val="00E16D42"/>
    <w:rsid w:val="00E175C0"/>
    <w:rsid w:val="00E20044"/>
    <w:rsid w:val="00E20D7D"/>
    <w:rsid w:val="00E222C8"/>
    <w:rsid w:val="00E22723"/>
    <w:rsid w:val="00E23D91"/>
    <w:rsid w:val="00E25A96"/>
    <w:rsid w:val="00E27311"/>
    <w:rsid w:val="00E33334"/>
    <w:rsid w:val="00E33DDC"/>
    <w:rsid w:val="00E348E1"/>
    <w:rsid w:val="00E36207"/>
    <w:rsid w:val="00E36949"/>
    <w:rsid w:val="00E36D5D"/>
    <w:rsid w:val="00E40C3C"/>
    <w:rsid w:val="00E4156F"/>
    <w:rsid w:val="00E4164F"/>
    <w:rsid w:val="00E416FB"/>
    <w:rsid w:val="00E41BA8"/>
    <w:rsid w:val="00E41F0D"/>
    <w:rsid w:val="00E426C9"/>
    <w:rsid w:val="00E44A21"/>
    <w:rsid w:val="00E46AE2"/>
    <w:rsid w:val="00E50286"/>
    <w:rsid w:val="00E5356C"/>
    <w:rsid w:val="00E5623C"/>
    <w:rsid w:val="00E56D16"/>
    <w:rsid w:val="00E60048"/>
    <w:rsid w:val="00E608BA"/>
    <w:rsid w:val="00E61184"/>
    <w:rsid w:val="00E614B6"/>
    <w:rsid w:val="00E617DA"/>
    <w:rsid w:val="00E61B20"/>
    <w:rsid w:val="00E61B4B"/>
    <w:rsid w:val="00E63BA3"/>
    <w:rsid w:val="00E64071"/>
    <w:rsid w:val="00E6535C"/>
    <w:rsid w:val="00E66E83"/>
    <w:rsid w:val="00E72AF5"/>
    <w:rsid w:val="00E7710A"/>
    <w:rsid w:val="00E77FA4"/>
    <w:rsid w:val="00E81F9B"/>
    <w:rsid w:val="00E81FF6"/>
    <w:rsid w:val="00E82ADF"/>
    <w:rsid w:val="00E82CBF"/>
    <w:rsid w:val="00E82FF5"/>
    <w:rsid w:val="00E835C8"/>
    <w:rsid w:val="00E83781"/>
    <w:rsid w:val="00E86AEA"/>
    <w:rsid w:val="00E87A7F"/>
    <w:rsid w:val="00E91612"/>
    <w:rsid w:val="00E95565"/>
    <w:rsid w:val="00E96403"/>
    <w:rsid w:val="00E964E6"/>
    <w:rsid w:val="00EA39EF"/>
    <w:rsid w:val="00EA61D8"/>
    <w:rsid w:val="00EA6941"/>
    <w:rsid w:val="00EA6C3B"/>
    <w:rsid w:val="00EB1311"/>
    <w:rsid w:val="00EB1547"/>
    <w:rsid w:val="00EB19CA"/>
    <w:rsid w:val="00EB1C38"/>
    <w:rsid w:val="00EB26D2"/>
    <w:rsid w:val="00EB2CCF"/>
    <w:rsid w:val="00EB4993"/>
    <w:rsid w:val="00EB5498"/>
    <w:rsid w:val="00EB5E43"/>
    <w:rsid w:val="00EB6EFE"/>
    <w:rsid w:val="00EB7700"/>
    <w:rsid w:val="00EC056E"/>
    <w:rsid w:val="00EC1D40"/>
    <w:rsid w:val="00EC5ADE"/>
    <w:rsid w:val="00EC657F"/>
    <w:rsid w:val="00EC67E0"/>
    <w:rsid w:val="00ED03F0"/>
    <w:rsid w:val="00ED1BE8"/>
    <w:rsid w:val="00ED1D33"/>
    <w:rsid w:val="00ED468E"/>
    <w:rsid w:val="00ED501E"/>
    <w:rsid w:val="00ED5685"/>
    <w:rsid w:val="00ED690A"/>
    <w:rsid w:val="00EE1129"/>
    <w:rsid w:val="00EE5937"/>
    <w:rsid w:val="00EE653D"/>
    <w:rsid w:val="00EE7AEF"/>
    <w:rsid w:val="00EE7B26"/>
    <w:rsid w:val="00EF013D"/>
    <w:rsid w:val="00EF32E3"/>
    <w:rsid w:val="00EF3CFF"/>
    <w:rsid w:val="00EF41AC"/>
    <w:rsid w:val="00EF5777"/>
    <w:rsid w:val="00EF5978"/>
    <w:rsid w:val="00EF6BA6"/>
    <w:rsid w:val="00EF73BA"/>
    <w:rsid w:val="00F000F2"/>
    <w:rsid w:val="00F0055E"/>
    <w:rsid w:val="00F00CA7"/>
    <w:rsid w:val="00F04E89"/>
    <w:rsid w:val="00F0542C"/>
    <w:rsid w:val="00F11404"/>
    <w:rsid w:val="00F11E4E"/>
    <w:rsid w:val="00F12C82"/>
    <w:rsid w:val="00F12EB7"/>
    <w:rsid w:val="00F145E9"/>
    <w:rsid w:val="00F164F2"/>
    <w:rsid w:val="00F177A1"/>
    <w:rsid w:val="00F2218F"/>
    <w:rsid w:val="00F2366E"/>
    <w:rsid w:val="00F23856"/>
    <w:rsid w:val="00F245BE"/>
    <w:rsid w:val="00F30467"/>
    <w:rsid w:val="00F30F21"/>
    <w:rsid w:val="00F339D3"/>
    <w:rsid w:val="00F34442"/>
    <w:rsid w:val="00F36706"/>
    <w:rsid w:val="00F36F23"/>
    <w:rsid w:val="00F407AC"/>
    <w:rsid w:val="00F415FD"/>
    <w:rsid w:val="00F449C4"/>
    <w:rsid w:val="00F47853"/>
    <w:rsid w:val="00F54D1E"/>
    <w:rsid w:val="00F57495"/>
    <w:rsid w:val="00F61506"/>
    <w:rsid w:val="00F63AB3"/>
    <w:rsid w:val="00F64418"/>
    <w:rsid w:val="00F657F0"/>
    <w:rsid w:val="00F672F8"/>
    <w:rsid w:val="00F75B4F"/>
    <w:rsid w:val="00F76567"/>
    <w:rsid w:val="00F81D3A"/>
    <w:rsid w:val="00F81DD4"/>
    <w:rsid w:val="00F82427"/>
    <w:rsid w:val="00F84CC9"/>
    <w:rsid w:val="00F86937"/>
    <w:rsid w:val="00F87795"/>
    <w:rsid w:val="00F90D0A"/>
    <w:rsid w:val="00F94E31"/>
    <w:rsid w:val="00F95C52"/>
    <w:rsid w:val="00F95E91"/>
    <w:rsid w:val="00F96272"/>
    <w:rsid w:val="00F96416"/>
    <w:rsid w:val="00FA2550"/>
    <w:rsid w:val="00FA3635"/>
    <w:rsid w:val="00FA53C7"/>
    <w:rsid w:val="00FA59C3"/>
    <w:rsid w:val="00FA5A54"/>
    <w:rsid w:val="00FA68E0"/>
    <w:rsid w:val="00FB43A1"/>
    <w:rsid w:val="00FB65F0"/>
    <w:rsid w:val="00FB66D0"/>
    <w:rsid w:val="00FB6DF4"/>
    <w:rsid w:val="00FB6E8B"/>
    <w:rsid w:val="00FB7693"/>
    <w:rsid w:val="00FC141E"/>
    <w:rsid w:val="00FC14D5"/>
    <w:rsid w:val="00FC1724"/>
    <w:rsid w:val="00FC1785"/>
    <w:rsid w:val="00FD0E45"/>
    <w:rsid w:val="00FD2189"/>
    <w:rsid w:val="00FD58A5"/>
    <w:rsid w:val="00FD5C98"/>
    <w:rsid w:val="00FD7373"/>
    <w:rsid w:val="00FE1371"/>
    <w:rsid w:val="00FE1E7A"/>
    <w:rsid w:val="00FE1ED2"/>
    <w:rsid w:val="00FE2D98"/>
    <w:rsid w:val="00FE4E16"/>
    <w:rsid w:val="00FE4EA8"/>
    <w:rsid w:val="00FE5CF8"/>
    <w:rsid w:val="00FF216B"/>
    <w:rsid w:val="00FF28FC"/>
    <w:rsid w:val="00FF33F4"/>
    <w:rsid w:val="00FF433F"/>
    <w:rsid w:val="00FF5E31"/>
    <w:rsid w:val="00FF7725"/>
    <w:rsid w:val="00FF7C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0AAD"/>
  <w15:docId w15:val="{493EE230-2F39-4E0B-9D82-F8C65A6C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E2"/>
  </w:style>
  <w:style w:type="paragraph" w:styleId="Titlu1">
    <w:name w:val="heading 1"/>
    <w:basedOn w:val="Normal"/>
    <w:next w:val="Normal"/>
    <w:link w:val="Titlu1Caracter"/>
    <w:uiPriority w:val="9"/>
    <w:qFormat/>
    <w:rsid w:val="00707F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7958A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9"/>
    <w:unhideWhenUsed/>
    <w:qFormat/>
    <w:rsid w:val="003A0B11"/>
    <w:pPr>
      <w:keepNext/>
      <w:spacing w:before="240" w:after="60" w:line="240" w:lineRule="auto"/>
      <w:outlineLvl w:val="2"/>
    </w:pPr>
    <w:rPr>
      <w:rFonts w:ascii="Cambria" w:eastAsia="Times New Roman" w:hAnsi="Cambria" w:cs="Cambria"/>
      <w:b/>
      <w:bCs/>
      <w:sz w:val="26"/>
      <w:szCs w:val="26"/>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87B1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87B13"/>
  </w:style>
  <w:style w:type="paragraph" w:styleId="Subsol">
    <w:name w:val="footer"/>
    <w:basedOn w:val="Normal"/>
    <w:link w:val="SubsolCaracter"/>
    <w:uiPriority w:val="99"/>
    <w:unhideWhenUsed/>
    <w:rsid w:val="00387B1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87B13"/>
  </w:style>
  <w:style w:type="paragraph" w:styleId="TextnBalon">
    <w:name w:val="Balloon Text"/>
    <w:basedOn w:val="Normal"/>
    <w:link w:val="TextnBalonCaracter"/>
    <w:uiPriority w:val="99"/>
    <w:semiHidden/>
    <w:unhideWhenUsed/>
    <w:rsid w:val="00387B1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87B13"/>
    <w:rPr>
      <w:rFonts w:ascii="Segoe UI" w:hAnsi="Segoe UI" w:cs="Segoe UI"/>
      <w:sz w:val="18"/>
      <w:szCs w:val="18"/>
    </w:rPr>
  </w:style>
  <w:style w:type="paragraph" w:styleId="Listparagraf">
    <w:name w:val="List Paragraph"/>
    <w:basedOn w:val="Normal"/>
    <w:uiPriority w:val="34"/>
    <w:qFormat/>
    <w:rsid w:val="00B54A5E"/>
    <w:pPr>
      <w:ind w:left="720"/>
      <w:contextualSpacing/>
    </w:pPr>
  </w:style>
  <w:style w:type="character" w:customStyle="1" w:styleId="Titlu3Caracter">
    <w:name w:val="Titlu 3 Caracter"/>
    <w:basedOn w:val="Fontdeparagrafimplicit"/>
    <w:link w:val="Titlu3"/>
    <w:uiPriority w:val="99"/>
    <w:rsid w:val="003A0B11"/>
    <w:rPr>
      <w:rFonts w:ascii="Cambria" w:eastAsia="Times New Roman" w:hAnsi="Cambria" w:cs="Cambria"/>
      <w:b/>
      <w:bCs/>
      <w:sz w:val="26"/>
      <w:szCs w:val="26"/>
      <w:lang w:val="en-US" w:eastAsia="ro-RO"/>
    </w:rPr>
  </w:style>
  <w:style w:type="character" w:customStyle="1" w:styleId="spar">
    <w:name w:val="s_par"/>
    <w:basedOn w:val="Fontdeparagrafimplicit"/>
    <w:rsid w:val="00377279"/>
  </w:style>
  <w:style w:type="paragraph" w:styleId="Corptext">
    <w:name w:val="Body Text"/>
    <w:basedOn w:val="Normal"/>
    <w:link w:val="CorptextCaracter"/>
    <w:uiPriority w:val="99"/>
    <w:rsid w:val="009C2C8E"/>
    <w:pPr>
      <w:spacing w:after="0" w:line="240" w:lineRule="auto"/>
      <w:jc w:val="both"/>
    </w:pPr>
    <w:rPr>
      <w:rFonts w:ascii="Calibri" w:eastAsia="Times New Roman" w:hAnsi="Calibri" w:cs="Times New Roman"/>
      <w:sz w:val="24"/>
      <w:szCs w:val="24"/>
    </w:rPr>
  </w:style>
  <w:style w:type="character" w:customStyle="1" w:styleId="CorptextCaracter">
    <w:name w:val="Corp text Caracter"/>
    <w:basedOn w:val="Fontdeparagrafimplicit"/>
    <w:link w:val="Corptext"/>
    <w:uiPriority w:val="99"/>
    <w:rsid w:val="009C2C8E"/>
    <w:rPr>
      <w:rFonts w:ascii="Calibri" w:eastAsia="Times New Roman" w:hAnsi="Calibri" w:cs="Times New Roman"/>
      <w:sz w:val="24"/>
      <w:szCs w:val="24"/>
    </w:rPr>
  </w:style>
  <w:style w:type="character" w:styleId="Hyperlink">
    <w:name w:val="Hyperlink"/>
    <w:basedOn w:val="Fontdeparagrafimplicit"/>
    <w:uiPriority w:val="99"/>
    <w:unhideWhenUsed/>
    <w:rsid w:val="00C04872"/>
    <w:rPr>
      <w:color w:val="0563C1" w:themeColor="hyperlink"/>
      <w:u w:val="single"/>
    </w:rPr>
  </w:style>
  <w:style w:type="character" w:customStyle="1" w:styleId="MeniuneNerezolvat1">
    <w:name w:val="Mențiune Nerezolvat1"/>
    <w:basedOn w:val="Fontdeparagrafimplicit"/>
    <w:uiPriority w:val="99"/>
    <w:semiHidden/>
    <w:unhideWhenUsed/>
    <w:rsid w:val="00C04872"/>
    <w:rPr>
      <w:color w:val="605E5C"/>
      <w:shd w:val="clear" w:color="auto" w:fill="E1DFDD"/>
    </w:rPr>
  </w:style>
  <w:style w:type="character" w:customStyle="1" w:styleId="Titlu2Caracter">
    <w:name w:val="Titlu 2 Caracter"/>
    <w:basedOn w:val="Fontdeparagrafimplicit"/>
    <w:link w:val="Titlu2"/>
    <w:uiPriority w:val="9"/>
    <w:rsid w:val="007958A4"/>
    <w:rPr>
      <w:rFonts w:asciiTheme="majorHAnsi" w:eastAsiaTheme="majorEastAsia" w:hAnsiTheme="majorHAnsi" w:cstheme="majorBidi"/>
      <w:color w:val="2E74B5" w:themeColor="accent1" w:themeShade="BF"/>
      <w:sz w:val="26"/>
      <w:szCs w:val="26"/>
    </w:rPr>
  </w:style>
  <w:style w:type="character" w:customStyle="1" w:styleId="Fontdeparagrafimplicit1">
    <w:name w:val="Font de paragraf implicit1"/>
    <w:rsid w:val="009F1D3F"/>
  </w:style>
  <w:style w:type="character" w:customStyle="1" w:styleId="thread-reg-text">
    <w:name w:val="thread-reg-text"/>
    <w:basedOn w:val="Fontdeparagrafimplicit"/>
    <w:rsid w:val="00CC53B6"/>
  </w:style>
  <w:style w:type="character" w:customStyle="1" w:styleId="thread-reg-label">
    <w:name w:val="thread-reg-label"/>
    <w:basedOn w:val="Fontdeparagrafimplicit"/>
    <w:rsid w:val="00CC53B6"/>
  </w:style>
  <w:style w:type="character" w:customStyle="1" w:styleId="Titlu1Caracter">
    <w:name w:val="Titlu 1 Caracter"/>
    <w:basedOn w:val="Fontdeparagrafimplicit"/>
    <w:link w:val="Titlu1"/>
    <w:uiPriority w:val="9"/>
    <w:rsid w:val="00707F3F"/>
    <w:rPr>
      <w:rFonts w:asciiTheme="majorHAnsi" w:eastAsiaTheme="majorEastAsia" w:hAnsiTheme="majorHAnsi" w:cstheme="majorBidi"/>
      <w:color w:val="2E74B5" w:themeColor="accent1" w:themeShade="BF"/>
      <w:sz w:val="32"/>
      <w:szCs w:val="32"/>
    </w:rPr>
  </w:style>
  <w:style w:type="paragraph" w:styleId="NormalWeb">
    <w:name w:val="Normal (Web)"/>
    <w:basedOn w:val="Normal"/>
    <w:unhideWhenUsed/>
    <w:rsid w:val="00324C6C"/>
    <w:pPr>
      <w:spacing w:before="100" w:beforeAutospacing="1" w:after="119" w:line="240" w:lineRule="auto"/>
    </w:pPr>
    <w:rPr>
      <w:rFonts w:ascii="Times New Roman" w:eastAsia="Times New Roman" w:hAnsi="Times New Roman" w:cs="Times New Roman"/>
      <w:sz w:val="24"/>
      <w:szCs w:val="24"/>
      <w:lang w:val="en-US"/>
    </w:rPr>
  </w:style>
  <w:style w:type="table" w:styleId="Tabelgril">
    <w:name w:val="Table Grid"/>
    <w:basedOn w:val="TabelNormal"/>
    <w:uiPriority w:val="39"/>
    <w:rsid w:val="0032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D655D7"/>
    <w:rPr>
      <w:sz w:val="16"/>
      <w:szCs w:val="16"/>
    </w:rPr>
  </w:style>
  <w:style w:type="paragraph" w:styleId="Textcomentariu">
    <w:name w:val="annotation text"/>
    <w:basedOn w:val="Normal"/>
    <w:link w:val="TextcomentariuCaracter"/>
    <w:uiPriority w:val="99"/>
    <w:semiHidden/>
    <w:unhideWhenUsed/>
    <w:rsid w:val="00D655D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655D7"/>
    <w:rPr>
      <w:sz w:val="20"/>
      <w:szCs w:val="20"/>
    </w:rPr>
  </w:style>
  <w:style w:type="paragraph" w:styleId="SubiectComentariu">
    <w:name w:val="annotation subject"/>
    <w:basedOn w:val="Textcomentariu"/>
    <w:next w:val="Textcomentariu"/>
    <w:link w:val="SubiectComentariuCaracter"/>
    <w:uiPriority w:val="99"/>
    <w:semiHidden/>
    <w:unhideWhenUsed/>
    <w:rsid w:val="00D655D7"/>
    <w:rPr>
      <w:b/>
      <w:bCs/>
    </w:rPr>
  </w:style>
  <w:style w:type="character" w:customStyle="1" w:styleId="SubiectComentariuCaracter">
    <w:name w:val="Subiect Comentariu Caracter"/>
    <w:basedOn w:val="TextcomentariuCaracter"/>
    <w:link w:val="SubiectComentariu"/>
    <w:uiPriority w:val="99"/>
    <w:semiHidden/>
    <w:rsid w:val="00D655D7"/>
    <w:rPr>
      <w:b/>
      <w:bCs/>
      <w:sz w:val="20"/>
      <w:szCs w:val="20"/>
    </w:rPr>
  </w:style>
  <w:style w:type="table" w:customStyle="1" w:styleId="Tabelgril1">
    <w:name w:val="Tabel grilă1"/>
    <w:basedOn w:val="TabelNormal"/>
    <w:next w:val="Tabelgril"/>
    <w:uiPriority w:val="39"/>
    <w:rsid w:val="00566B6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next w:val="Tabelgril"/>
    <w:uiPriority w:val="39"/>
    <w:rsid w:val="0056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E20044"/>
    <w:rPr>
      <w:b/>
      <w:bCs/>
    </w:rPr>
  </w:style>
  <w:style w:type="paragraph" w:customStyle="1" w:styleId="ListParagraph1">
    <w:name w:val="List Paragraph1"/>
    <w:basedOn w:val="Normal"/>
    <w:rsid w:val="003D783E"/>
    <w:pPr>
      <w:suppressAutoHyphens/>
      <w:spacing w:after="0" w:line="240" w:lineRule="auto"/>
      <w:ind w:left="720"/>
      <w:contextualSpacing/>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2262">
      <w:bodyDiv w:val="1"/>
      <w:marLeft w:val="0"/>
      <w:marRight w:val="0"/>
      <w:marTop w:val="0"/>
      <w:marBottom w:val="0"/>
      <w:divBdr>
        <w:top w:val="none" w:sz="0" w:space="0" w:color="auto"/>
        <w:left w:val="none" w:sz="0" w:space="0" w:color="auto"/>
        <w:bottom w:val="none" w:sz="0" w:space="0" w:color="auto"/>
        <w:right w:val="none" w:sz="0" w:space="0" w:color="auto"/>
      </w:divBdr>
    </w:div>
    <w:div w:id="127238072">
      <w:bodyDiv w:val="1"/>
      <w:marLeft w:val="0"/>
      <w:marRight w:val="0"/>
      <w:marTop w:val="0"/>
      <w:marBottom w:val="0"/>
      <w:divBdr>
        <w:top w:val="none" w:sz="0" w:space="0" w:color="auto"/>
        <w:left w:val="none" w:sz="0" w:space="0" w:color="auto"/>
        <w:bottom w:val="none" w:sz="0" w:space="0" w:color="auto"/>
        <w:right w:val="none" w:sz="0" w:space="0" w:color="auto"/>
      </w:divBdr>
    </w:div>
    <w:div w:id="235626454">
      <w:bodyDiv w:val="1"/>
      <w:marLeft w:val="0"/>
      <w:marRight w:val="0"/>
      <w:marTop w:val="0"/>
      <w:marBottom w:val="0"/>
      <w:divBdr>
        <w:top w:val="none" w:sz="0" w:space="0" w:color="auto"/>
        <w:left w:val="none" w:sz="0" w:space="0" w:color="auto"/>
        <w:bottom w:val="none" w:sz="0" w:space="0" w:color="auto"/>
        <w:right w:val="none" w:sz="0" w:space="0" w:color="auto"/>
      </w:divBdr>
    </w:div>
    <w:div w:id="239143243">
      <w:bodyDiv w:val="1"/>
      <w:marLeft w:val="0"/>
      <w:marRight w:val="0"/>
      <w:marTop w:val="0"/>
      <w:marBottom w:val="0"/>
      <w:divBdr>
        <w:top w:val="none" w:sz="0" w:space="0" w:color="auto"/>
        <w:left w:val="none" w:sz="0" w:space="0" w:color="auto"/>
        <w:bottom w:val="none" w:sz="0" w:space="0" w:color="auto"/>
        <w:right w:val="none" w:sz="0" w:space="0" w:color="auto"/>
      </w:divBdr>
    </w:div>
    <w:div w:id="348945522">
      <w:bodyDiv w:val="1"/>
      <w:marLeft w:val="0"/>
      <w:marRight w:val="0"/>
      <w:marTop w:val="0"/>
      <w:marBottom w:val="0"/>
      <w:divBdr>
        <w:top w:val="none" w:sz="0" w:space="0" w:color="auto"/>
        <w:left w:val="none" w:sz="0" w:space="0" w:color="auto"/>
        <w:bottom w:val="none" w:sz="0" w:space="0" w:color="auto"/>
        <w:right w:val="none" w:sz="0" w:space="0" w:color="auto"/>
      </w:divBdr>
    </w:div>
    <w:div w:id="529799052">
      <w:bodyDiv w:val="1"/>
      <w:marLeft w:val="0"/>
      <w:marRight w:val="0"/>
      <w:marTop w:val="0"/>
      <w:marBottom w:val="0"/>
      <w:divBdr>
        <w:top w:val="none" w:sz="0" w:space="0" w:color="auto"/>
        <w:left w:val="none" w:sz="0" w:space="0" w:color="auto"/>
        <w:bottom w:val="none" w:sz="0" w:space="0" w:color="auto"/>
        <w:right w:val="none" w:sz="0" w:space="0" w:color="auto"/>
      </w:divBdr>
    </w:div>
    <w:div w:id="574634396">
      <w:bodyDiv w:val="1"/>
      <w:marLeft w:val="0"/>
      <w:marRight w:val="0"/>
      <w:marTop w:val="0"/>
      <w:marBottom w:val="0"/>
      <w:divBdr>
        <w:top w:val="none" w:sz="0" w:space="0" w:color="auto"/>
        <w:left w:val="none" w:sz="0" w:space="0" w:color="auto"/>
        <w:bottom w:val="none" w:sz="0" w:space="0" w:color="auto"/>
        <w:right w:val="none" w:sz="0" w:space="0" w:color="auto"/>
      </w:divBdr>
    </w:div>
    <w:div w:id="643505488">
      <w:bodyDiv w:val="1"/>
      <w:marLeft w:val="0"/>
      <w:marRight w:val="0"/>
      <w:marTop w:val="0"/>
      <w:marBottom w:val="0"/>
      <w:divBdr>
        <w:top w:val="none" w:sz="0" w:space="0" w:color="auto"/>
        <w:left w:val="none" w:sz="0" w:space="0" w:color="auto"/>
        <w:bottom w:val="none" w:sz="0" w:space="0" w:color="auto"/>
        <w:right w:val="none" w:sz="0" w:space="0" w:color="auto"/>
      </w:divBdr>
    </w:div>
    <w:div w:id="645864030">
      <w:bodyDiv w:val="1"/>
      <w:marLeft w:val="0"/>
      <w:marRight w:val="0"/>
      <w:marTop w:val="0"/>
      <w:marBottom w:val="0"/>
      <w:divBdr>
        <w:top w:val="none" w:sz="0" w:space="0" w:color="auto"/>
        <w:left w:val="none" w:sz="0" w:space="0" w:color="auto"/>
        <w:bottom w:val="none" w:sz="0" w:space="0" w:color="auto"/>
        <w:right w:val="none" w:sz="0" w:space="0" w:color="auto"/>
      </w:divBdr>
    </w:div>
    <w:div w:id="698697606">
      <w:bodyDiv w:val="1"/>
      <w:marLeft w:val="0"/>
      <w:marRight w:val="0"/>
      <w:marTop w:val="0"/>
      <w:marBottom w:val="0"/>
      <w:divBdr>
        <w:top w:val="none" w:sz="0" w:space="0" w:color="auto"/>
        <w:left w:val="none" w:sz="0" w:space="0" w:color="auto"/>
        <w:bottom w:val="none" w:sz="0" w:space="0" w:color="auto"/>
        <w:right w:val="none" w:sz="0" w:space="0" w:color="auto"/>
      </w:divBdr>
    </w:div>
    <w:div w:id="742991622">
      <w:bodyDiv w:val="1"/>
      <w:marLeft w:val="0"/>
      <w:marRight w:val="0"/>
      <w:marTop w:val="0"/>
      <w:marBottom w:val="0"/>
      <w:divBdr>
        <w:top w:val="none" w:sz="0" w:space="0" w:color="auto"/>
        <w:left w:val="none" w:sz="0" w:space="0" w:color="auto"/>
        <w:bottom w:val="none" w:sz="0" w:space="0" w:color="auto"/>
        <w:right w:val="none" w:sz="0" w:space="0" w:color="auto"/>
      </w:divBdr>
    </w:div>
    <w:div w:id="765073525">
      <w:bodyDiv w:val="1"/>
      <w:marLeft w:val="0"/>
      <w:marRight w:val="0"/>
      <w:marTop w:val="0"/>
      <w:marBottom w:val="0"/>
      <w:divBdr>
        <w:top w:val="none" w:sz="0" w:space="0" w:color="auto"/>
        <w:left w:val="none" w:sz="0" w:space="0" w:color="auto"/>
        <w:bottom w:val="none" w:sz="0" w:space="0" w:color="auto"/>
        <w:right w:val="none" w:sz="0" w:space="0" w:color="auto"/>
      </w:divBdr>
    </w:div>
    <w:div w:id="777338072">
      <w:bodyDiv w:val="1"/>
      <w:marLeft w:val="0"/>
      <w:marRight w:val="0"/>
      <w:marTop w:val="0"/>
      <w:marBottom w:val="0"/>
      <w:divBdr>
        <w:top w:val="none" w:sz="0" w:space="0" w:color="auto"/>
        <w:left w:val="none" w:sz="0" w:space="0" w:color="auto"/>
        <w:bottom w:val="none" w:sz="0" w:space="0" w:color="auto"/>
        <w:right w:val="none" w:sz="0" w:space="0" w:color="auto"/>
      </w:divBdr>
    </w:div>
    <w:div w:id="806312484">
      <w:bodyDiv w:val="1"/>
      <w:marLeft w:val="0"/>
      <w:marRight w:val="0"/>
      <w:marTop w:val="0"/>
      <w:marBottom w:val="0"/>
      <w:divBdr>
        <w:top w:val="none" w:sz="0" w:space="0" w:color="auto"/>
        <w:left w:val="none" w:sz="0" w:space="0" w:color="auto"/>
        <w:bottom w:val="none" w:sz="0" w:space="0" w:color="auto"/>
        <w:right w:val="none" w:sz="0" w:space="0" w:color="auto"/>
      </w:divBdr>
    </w:div>
    <w:div w:id="848641713">
      <w:bodyDiv w:val="1"/>
      <w:marLeft w:val="0"/>
      <w:marRight w:val="0"/>
      <w:marTop w:val="0"/>
      <w:marBottom w:val="0"/>
      <w:divBdr>
        <w:top w:val="none" w:sz="0" w:space="0" w:color="auto"/>
        <w:left w:val="none" w:sz="0" w:space="0" w:color="auto"/>
        <w:bottom w:val="none" w:sz="0" w:space="0" w:color="auto"/>
        <w:right w:val="none" w:sz="0" w:space="0" w:color="auto"/>
      </w:divBdr>
    </w:div>
    <w:div w:id="927538837">
      <w:bodyDiv w:val="1"/>
      <w:marLeft w:val="0"/>
      <w:marRight w:val="0"/>
      <w:marTop w:val="0"/>
      <w:marBottom w:val="0"/>
      <w:divBdr>
        <w:top w:val="none" w:sz="0" w:space="0" w:color="auto"/>
        <w:left w:val="none" w:sz="0" w:space="0" w:color="auto"/>
        <w:bottom w:val="none" w:sz="0" w:space="0" w:color="auto"/>
        <w:right w:val="none" w:sz="0" w:space="0" w:color="auto"/>
      </w:divBdr>
    </w:div>
    <w:div w:id="942230728">
      <w:bodyDiv w:val="1"/>
      <w:marLeft w:val="0"/>
      <w:marRight w:val="0"/>
      <w:marTop w:val="0"/>
      <w:marBottom w:val="0"/>
      <w:divBdr>
        <w:top w:val="none" w:sz="0" w:space="0" w:color="auto"/>
        <w:left w:val="none" w:sz="0" w:space="0" w:color="auto"/>
        <w:bottom w:val="none" w:sz="0" w:space="0" w:color="auto"/>
        <w:right w:val="none" w:sz="0" w:space="0" w:color="auto"/>
      </w:divBdr>
      <w:divsChild>
        <w:div w:id="1625036621">
          <w:marLeft w:val="0"/>
          <w:marRight w:val="0"/>
          <w:marTop w:val="0"/>
          <w:marBottom w:val="0"/>
          <w:divBdr>
            <w:top w:val="none" w:sz="0" w:space="0" w:color="auto"/>
            <w:left w:val="none" w:sz="0" w:space="0" w:color="auto"/>
            <w:bottom w:val="none" w:sz="0" w:space="0" w:color="auto"/>
            <w:right w:val="none" w:sz="0" w:space="0" w:color="auto"/>
          </w:divBdr>
        </w:div>
      </w:divsChild>
    </w:div>
    <w:div w:id="945385447">
      <w:bodyDiv w:val="1"/>
      <w:marLeft w:val="0"/>
      <w:marRight w:val="0"/>
      <w:marTop w:val="0"/>
      <w:marBottom w:val="0"/>
      <w:divBdr>
        <w:top w:val="none" w:sz="0" w:space="0" w:color="auto"/>
        <w:left w:val="none" w:sz="0" w:space="0" w:color="auto"/>
        <w:bottom w:val="none" w:sz="0" w:space="0" w:color="auto"/>
        <w:right w:val="none" w:sz="0" w:space="0" w:color="auto"/>
      </w:divBdr>
    </w:div>
    <w:div w:id="1105073188">
      <w:bodyDiv w:val="1"/>
      <w:marLeft w:val="0"/>
      <w:marRight w:val="0"/>
      <w:marTop w:val="0"/>
      <w:marBottom w:val="0"/>
      <w:divBdr>
        <w:top w:val="none" w:sz="0" w:space="0" w:color="auto"/>
        <w:left w:val="none" w:sz="0" w:space="0" w:color="auto"/>
        <w:bottom w:val="none" w:sz="0" w:space="0" w:color="auto"/>
        <w:right w:val="none" w:sz="0" w:space="0" w:color="auto"/>
      </w:divBdr>
    </w:div>
    <w:div w:id="1108890141">
      <w:bodyDiv w:val="1"/>
      <w:marLeft w:val="0"/>
      <w:marRight w:val="0"/>
      <w:marTop w:val="0"/>
      <w:marBottom w:val="0"/>
      <w:divBdr>
        <w:top w:val="none" w:sz="0" w:space="0" w:color="auto"/>
        <w:left w:val="none" w:sz="0" w:space="0" w:color="auto"/>
        <w:bottom w:val="none" w:sz="0" w:space="0" w:color="auto"/>
        <w:right w:val="none" w:sz="0" w:space="0" w:color="auto"/>
      </w:divBdr>
    </w:div>
    <w:div w:id="1159804828">
      <w:bodyDiv w:val="1"/>
      <w:marLeft w:val="0"/>
      <w:marRight w:val="0"/>
      <w:marTop w:val="0"/>
      <w:marBottom w:val="0"/>
      <w:divBdr>
        <w:top w:val="none" w:sz="0" w:space="0" w:color="auto"/>
        <w:left w:val="none" w:sz="0" w:space="0" w:color="auto"/>
        <w:bottom w:val="none" w:sz="0" w:space="0" w:color="auto"/>
        <w:right w:val="none" w:sz="0" w:space="0" w:color="auto"/>
      </w:divBdr>
    </w:div>
    <w:div w:id="1188367560">
      <w:bodyDiv w:val="1"/>
      <w:marLeft w:val="0"/>
      <w:marRight w:val="0"/>
      <w:marTop w:val="0"/>
      <w:marBottom w:val="0"/>
      <w:divBdr>
        <w:top w:val="none" w:sz="0" w:space="0" w:color="auto"/>
        <w:left w:val="none" w:sz="0" w:space="0" w:color="auto"/>
        <w:bottom w:val="none" w:sz="0" w:space="0" w:color="auto"/>
        <w:right w:val="none" w:sz="0" w:space="0" w:color="auto"/>
      </w:divBdr>
    </w:div>
    <w:div w:id="1226642295">
      <w:bodyDiv w:val="1"/>
      <w:marLeft w:val="0"/>
      <w:marRight w:val="0"/>
      <w:marTop w:val="0"/>
      <w:marBottom w:val="0"/>
      <w:divBdr>
        <w:top w:val="none" w:sz="0" w:space="0" w:color="auto"/>
        <w:left w:val="none" w:sz="0" w:space="0" w:color="auto"/>
        <w:bottom w:val="none" w:sz="0" w:space="0" w:color="auto"/>
        <w:right w:val="none" w:sz="0" w:space="0" w:color="auto"/>
      </w:divBdr>
    </w:div>
    <w:div w:id="1275792577">
      <w:bodyDiv w:val="1"/>
      <w:marLeft w:val="0"/>
      <w:marRight w:val="0"/>
      <w:marTop w:val="0"/>
      <w:marBottom w:val="0"/>
      <w:divBdr>
        <w:top w:val="none" w:sz="0" w:space="0" w:color="auto"/>
        <w:left w:val="none" w:sz="0" w:space="0" w:color="auto"/>
        <w:bottom w:val="none" w:sz="0" w:space="0" w:color="auto"/>
        <w:right w:val="none" w:sz="0" w:space="0" w:color="auto"/>
      </w:divBdr>
    </w:div>
    <w:div w:id="1374501721">
      <w:bodyDiv w:val="1"/>
      <w:marLeft w:val="0"/>
      <w:marRight w:val="0"/>
      <w:marTop w:val="0"/>
      <w:marBottom w:val="0"/>
      <w:divBdr>
        <w:top w:val="none" w:sz="0" w:space="0" w:color="auto"/>
        <w:left w:val="none" w:sz="0" w:space="0" w:color="auto"/>
        <w:bottom w:val="none" w:sz="0" w:space="0" w:color="auto"/>
        <w:right w:val="none" w:sz="0" w:space="0" w:color="auto"/>
      </w:divBdr>
    </w:div>
    <w:div w:id="1428236950">
      <w:bodyDiv w:val="1"/>
      <w:marLeft w:val="0"/>
      <w:marRight w:val="0"/>
      <w:marTop w:val="0"/>
      <w:marBottom w:val="0"/>
      <w:divBdr>
        <w:top w:val="none" w:sz="0" w:space="0" w:color="auto"/>
        <w:left w:val="none" w:sz="0" w:space="0" w:color="auto"/>
        <w:bottom w:val="none" w:sz="0" w:space="0" w:color="auto"/>
        <w:right w:val="none" w:sz="0" w:space="0" w:color="auto"/>
      </w:divBdr>
    </w:div>
    <w:div w:id="1446462274">
      <w:bodyDiv w:val="1"/>
      <w:marLeft w:val="0"/>
      <w:marRight w:val="0"/>
      <w:marTop w:val="0"/>
      <w:marBottom w:val="0"/>
      <w:divBdr>
        <w:top w:val="none" w:sz="0" w:space="0" w:color="auto"/>
        <w:left w:val="none" w:sz="0" w:space="0" w:color="auto"/>
        <w:bottom w:val="none" w:sz="0" w:space="0" w:color="auto"/>
        <w:right w:val="none" w:sz="0" w:space="0" w:color="auto"/>
      </w:divBdr>
    </w:div>
    <w:div w:id="1615865194">
      <w:bodyDiv w:val="1"/>
      <w:marLeft w:val="0"/>
      <w:marRight w:val="0"/>
      <w:marTop w:val="0"/>
      <w:marBottom w:val="0"/>
      <w:divBdr>
        <w:top w:val="none" w:sz="0" w:space="0" w:color="auto"/>
        <w:left w:val="none" w:sz="0" w:space="0" w:color="auto"/>
        <w:bottom w:val="none" w:sz="0" w:space="0" w:color="auto"/>
        <w:right w:val="none" w:sz="0" w:space="0" w:color="auto"/>
      </w:divBdr>
    </w:div>
    <w:div w:id="1741781186">
      <w:bodyDiv w:val="1"/>
      <w:marLeft w:val="0"/>
      <w:marRight w:val="0"/>
      <w:marTop w:val="0"/>
      <w:marBottom w:val="0"/>
      <w:divBdr>
        <w:top w:val="none" w:sz="0" w:space="0" w:color="auto"/>
        <w:left w:val="none" w:sz="0" w:space="0" w:color="auto"/>
        <w:bottom w:val="none" w:sz="0" w:space="0" w:color="auto"/>
        <w:right w:val="none" w:sz="0" w:space="0" w:color="auto"/>
      </w:divBdr>
    </w:div>
    <w:div w:id="1882666931">
      <w:bodyDiv w:val="1"/>
      <w:marLeft w:val="0"/>
      <w:marRight w:val="0"/>
      <w:marTop w:val="0"/>
      <w:marBottom w:val="0"/>
      <w:divBdr>
        <w:top w:val="none" w:sz="0" w:space="0" w:color="auto"/>
        <w:left w:val="none" w:sz="0" w:space="0" w:color="auto"/>
        <w:bottom w:val="none" w:sz="0" w:space="0" w:color="auto"/>
        <w:right w:val="none" w:sz="0" w:space="0" w:color="auto"/>
      </w:divBdr>
    </w:div>
    <w:div w:id="19139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2ACA6-1376-4460-961A-F9161F57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4578</Words>
  <Characters>26557</Characters>
  <Application>Microsoft Office Word</Application>
  <DocSecurity>0</DocSecurity>
  <Lines>221</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cp:lastModifiedBy>
  <cp:revision>25</cp:revision>
  <cp:lastPrinted>2025-06-23T09:04:00Z</cp:lastPrinted>
  <dcterms:created xsi:type="dcterms:W3CDTF">2025-05-28T11:13:00Z</dcterms:created>
  <dcterms:modified xsi:type="dcterms:W3CDTF">2025-06-23T09:04:00Z</dcterms:modified>
</cp:coreProperties>
</file>