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5AC2" w14:textId="77777777" w:rsidR="00EA5214" w:rsidRPr="00171153" w:rsidRDefault="00EA5214" w:rsidP="00EA5214">
      <w:pPr>
        <w:pStyle w:val="NormalWeb"/>
        <w:jc w:val="both"/>
        <w:rPr>
          <w:sz w:val="28"/>
          <w:szCs w:val="28"/>
        </w:rPr>
      </w:pPr>
      <w:r w:rsidRPr="00171153">
        <w:rPr>
          <w:sz w:val="28"/>
          <w:szCs w:val="28"/>
        </w:rPr>
        <w:t xml:space="preserve">În conformitate cu modificările aduse </w:t>
      </w:r>
      <w:r w:rsidRPr="00171153">
        <w:rPr>
          <w:rStyle w:val="Robust"/>
          <w:rFonts w:eastAsiaTheme="majorEastAsia"/>
          <w:sz w:val="28"/>
          <w:szCs w:val="28"/>
        </w:rPr>
        <w:t>articolului 24 din Legea nr. 448/2006 privind protecția și promovarea drepturilor persoanelor cu handicap</w:t>
      </w:r>
      <w:r w:rsidRPr="00171153">
        <w:rPr>
          <w:sz w:val="28"/>
          <w:szCs w:val="28"/>
        </w:rPr>
        <w:t xml:space="preserve">, aducem la cunoștința publicului faptul că, </w:t>
      </w:r>
      <w:r w:rsidRPr="00171153">
        <w:rPr>
          <w:rStyle w:val="Robust"/>
          <w:rFonts w:eastAsiaTheme="majorEastAsia"/>
          <w:sz w:val="28"/>
          <w:szCs w:val="28"/>
        </w:rPr>
        <w:t>începând cu luna ianuarie 2026</w:t>
      </w:r>
      <w:r w:rsidRPr="00171153">
        <w:rPr>
          <w:sz w:val="28"/>
          <w:szCs w:val="28"/>
        </w:rPr>
        <w:t xml:space="preserve">, </w:t>
      </w:r>
      <w:r w:rsidRPr="00171153">
        <w:rPr>
          <w:rStyle w:val="Robust"/>
          <w:rFonts w:eastAsiaTheme="majorEastAsia"/>
          <w:sz w:val="28"/>
          <w:szCs w:val="28"/>
        </w:rPr>
        <w:t>nu se mai acordă decontarea cheltuielilor de carburant</w:t>
      </w:r>
      <w:r w:rsidRPr="00171153">
        <w:rPr>
          <w:sz w:val="28"/>
          <w:szCs w:val="28"/>
        </w:rPr>
        <w:t>.</w:t>
      </w:r>
    </w:p>
    <w:p w14:paraId="381C9014" w14:textId="77777777" w:rsidR="00EA5214" w:rsidRPr="00171153" w:rsidRDefault="00EA5214" w:rsidP="00EA5214">
      <w:pPr>
        <w:pStyle w:val="NormalWeb"/>
        <w:jc w:val="both"/>
        <w:rPr>
          <w:sz w:val="28"/>
          <w:szCs w:val="28"/>
        </w:rPr>
      </w:pPr>
      <w:r w:rsidRPr="00171153">
        <w:rPr>
          <w:sz w:val="28"/>
          <w:szCs w:val="28"/>
        </w:rPr>
        <w:t xml:space="preserve">Persoanele încadrate în grad de </w:t>
      </w:r>
      <w:r w:rsidRPr="00171153">
        <w:rPr>
          <w:rStyle w:val="Robust"/>
          <w:rFonts w:eastAsiaTheme="majorEastAsia"/>
          <w:sz w:val="28"/>
          <w:szCs w:val="28"/>
        </w:rPr>
        <w:t>handicap grav sau accentuat</w:t>
      </w:r>
      <w:r w:rsidRPr="00171153">
        <w:rPr>
          <w:sz w:val="28"/>
          <w:szCs w:val="28"/>
        </w:rPr>
        <w:t xml:space="preserve"> pot opta, </w:t>
      </w:r>
      <w:r w:rsidRPr="00171153">
        <w:rPr>
          <w:rStyle w:val="Robust"/>
          <w:rFonts w:eastAsiaTheme="majorEastAsia"/>
          <w:sz w:val="28"/>
          <w:szCs w:val="28"/>
        </w:rPr>
        <w:t>la cerere</w:t>
      </w:r>
      <w:r w:rsidRPr="00171153">
        <w:rPr>
          <w:sz w:val="28"/>
          <w:szCs w:val="28"/>
        </w:rPr>
        <w:t xml:space="preserve">, pentru </w:t>
      </w:r>
      <w:r w:rsidRPr="00171153">
        <w:rPr>
          <w:rStyle w:val="Robust"/>
          <w:rFonts w:eastAsiaTheme="majorEastAsia"/>
          <w:sz w:val="28"/>
          <w:szCs w:val="28"/>
        </w:rPr>
        <w:t>una dintre următoarele facilități</w:t>
      </w:r>
      <w:r w:rsidRPr="00171153">
        <w:rPr>
          <w:sz w:val="28"/>
          <w:szCs w:val="28"/>
        </w:rPr>
        <w:t>:</w:t>
      </w:r>
    </w:p>
    <w:p w14:paraId="3AD033AC" w14:textId="77777777" w:rsidR="00EA5214" w:rsidRPr="00171153" w:rsidRDefault="00EA5214" w:rsidP="00EA5214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171153">
        <w:rPr>
          <w:rStyle w:val="Robust"/>
          <w:rFonts w:eastAsiaTheme="majorEastAsia"/>
          <w:sz w:val="28"/>
          <w:szCs w:val="28"/>
        </w:rPr>
        <w:t>gratuitate la transportul interurban</w:t>
      </w:r>
      <w:r w:rsidRPr="00171153">
        <w:rPr>
          <w:sz w:val="28"/>
          <w:szCs w:val="28"/>
        </w:rPr>
        <w:t>, sau</w:t>
      </w:r>
    </w:p>
    <w:p w14:paraId="605B103E" w14:textId="2D4EE06C" w:rsidR="00EA5214" w:rsidRPr="00171153" w:rsidRDefault="00EA5214" w:rsidP="00EA5214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171153">
        <w:rPr>
          <w:rStyle w:val="Robust"/>
          <w:rFonts w:eastAsiaTheme="majorEastAsia"/>
          <w:sz w:val="28"/>
          <w:szCs w:val="28"/>
        </w:rPr>
        <w:t>bonuri valorice pe suport electronic (card)</w:t>
      </w:r>
      <w:r w:rsidRPr="00171153">
        <w:rPr>
          <w:sz w:val="28"/>
          <w:szCs w:val="28"/>
        </w:rPr>
        <w:t>, utilizate pentru:</w:t>
      </w:r>
    </w:p>
    <w:p w14:paraId="208B14A9" w14:textId="77777777" w:rsidR="00EA5214" w:rsidRPr="00171153" w:rsidRDefault="00EA5214" w:rsidP="00EA5214">
      <w:pPr>
        <w:pStyle w:val="NormalWeb"/>
        <w:numPr>
          <w:ilvl w:val="1"/>
          <w:numId w:val="2"/>
        </w:numPr>
        <w:jc w:val="both"/>
        <w:rPr>
          <w:sz w:val="28"/>
          <w:szCs w:val="28"/>
        </w:rPr>
      </w:pPr>
      <w:r w:rsidRPr="00171153">
        <w:rPr>
          <w:sz w:val="28"/>
          <w:szCs w:val="28"/>
        </w:rPr>
        <w:t>alimentarea cu carburant, sau</w:t>
      </w:r>
    </w:p>
    <w:p w14:paraId="12A44DB8" w14:textId="77777777" w:rsidR="00EA5214" w:rsidRPr="00171153" w:rsidRDefault="00EA5214" w:rsidP="00EA5214">
      <w:pPr>
        <w:pStyle w:val="NormalWeb"/>
        <w:numPr>
          <w:ilvl w:val="1"/>
          <w:numId w:val="2"/>
        </w:numPr>
        <w:jc w:val="both"/>
        <w:rPr>
          <w:sz w:val="28"/>
          <w:szCs w:val="28"/>
        </w:rPr>
      </w:pPr>
      <w:r w:rsidRPr="00171153">
        <w:rPr>
          <w:sz w:val="28"/>
          <w:szCs w:val="28"/>
        </w:rPr>
        <w:t>alimentarea cu energie electrică (pentru autoturisme electrice).</w:t>
      </w:r>
    </w:p>
    <w:p w14:paraId="444659C5" w14:textId="7559BBC0" w:rsidR="00EA5214" w:rsidRPr="00171153" w:rsidRDefault="00EA5214" w:rsidP="00EA5214">
      <w:pPr>
        <w:pStyle w:val="NormalWeb"/>
        <w:jc w:val="both"/>
        <w:rPr>
          <w:sz w:val="28"/>
          <w:szCs w:val="28"/>
        </w:rPr>
      </w:pPr>
      <w:r w:rsidRPr="00171153">
        <w:rPr>
          <w:sz w:val="28"/>
          <w:szCs w:val="28"/>
        </w:rPr>
        <w:t>Bonurile valorice (cardurile) pot fi folosite pentru un autoturism aflat în proprietatea:</w:t>
      </w:r>
    </w:p>
    <w:p w14:paraId="59EEB0CF" w14:textId="77777777" w:rsidR="00EA5214" w:rsidRPr="00171153" w:rsidRDefault="00EA5214" w:rsidP="00EA521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171153">
        <w:rPr>
          <w:sz w:val="28"/>
          <w:szCs w:val="28"/>
        </w:rPr>
        <w:t>persoanei cu handicap;</w:t>
      </w:r>
    </w:p>
    <w:p w14:paraId="3501D1A9" w14:textId="77777777" w:rsidR="00EA5214" w:rsidRPr="00171153" w:rsidRDefault="00EA5214" w:rsidP="00EA521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171153">
        <w:rPr>
          <w:sz w:val="28"/>
          <w:szCs w:val="28"/>
        </w:rPr>
        <w:t>familiei acesteia;</w:t>
      </w:r>
    </w:p>
    <w:p w14:paraId="21D51FC8" w14:textId="77777777" w:rsidR="00EA5214" w:rsidRPr="00171153" w:rsidRDefault="00EA5214" w:rsidP="00EA521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171153">
        <w:rPr>
          <w:sz w:val="28"/>
          <w:szCs w:val="28"/>
        </w:rPr>
        <w:t>asistentului personal;</w:t>
      </w:r>
    </w:p>
    <w:p w14:paraId="0830F7E7" w14:textId="77777777" w:rsidR="00EA5214" w:rsidRPr="00171153" w:rsidRDefault="00EA5214" w:rsidP="00EA521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171153">
        <w:rPr>
          <w:sz w:val="28"/>
          <w:szCs w:val="28"/>
        </w:rPr>
        <w:t>asistentului personal profesionist;</w:t>
      </w:r>
    </w:p>
    <w:p w14:paraId="59A30DE4" w14:textId="77777777" w:rsidR="00EA5214" w:rsidRPr="00171153" w:rsidRDefault="00EA5214" w:rsidP="00EA521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171153">
        <w:rPr>
          <w:sz w:val="28"/>
          <w:szCs w:val="28"/>
        </w:rPr>
        <w:t>însoțitorului.</w:t>
      </w:r>
    </w:p>
    <w:p w14:paraId="5F58CDC6" w14:textId="77777777" w:rsidR="00EA5214" w:rsidRPr="00171153" w:rsidRDefault="00EA5214" w:rsidP="00EA5214">
      <w:pPr>
        <w:pStyle w:val="NormalWeb"/>
        <w:jc w:val="both"/>
        <w:rPr>
          <w:sz w:val="28"/>
          <w:szCs w:val="28"/>
        </w:rPr>
      </w:pPr>
      <w:r w:rsidRPr="00171153">
        <w:rPr>
          <w:rStyle w:val="Robust"/>
          <w:rFonts w:eastAsiaTheme="majorEastAsia"/>
          <w:sz w:val="28"/>
          <w:szCs w:val="28"/>
        </w:rPr>
        <w:t>Valoarea maximă anuală a bonurilor valorice este:</w:t>
      </w:r>
    </w:p>
    <w:p w14:paraId="6CDB1EFC" w14:textId="77777777" w:rsidR="00EA5214" w:rsidRPr="00171153" w:rsidRDefault="00EA5214" w:rsidP="00EA5214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171153">
        <w:rPr>
          <w:rStyle w:val="Robust"/>
          <w:rFonts w:eastAsiaTheme="majorEastAsia"/>
          <w:sz w:val="28"/>
          <w:szCs w:val="28"/>
        </w:rPr>
        <w:t>1.500 lei/an</w:t>
      </w:r>
      <w:r w:rsidRPr="00171153">
        <w:rPr>
          <w:sz w:val="28"/>
          <w:szCs w:val="28"/>
        </w:rPr>
        <w:t xml:space="preserve"> pentru persoanele cu </w:t>
      </w:r>
      <w:r w:rsidRPr="00171153">
        <w:rPr>
          <w:rStyle w:val="Robust"/>
          <w:rFonts w:eastAsiaTheme="majorEastAsia"/>
          <w:sz w:val="28"/>
          <w:szCs w:val="28"/>
        </w:rPr>
        <w:t>handicap grav</w:t>
      </w:r>
      <w:r w:rsidRPr="00171153">
        <w:rPr>
          <w:sz w:val="28"/>
          <w:szCs w:val="28"/>
        </w:rPr>
        <w:t>;</w:t>
      </w:r>
    </w:p>
    <w:p w14:paraId="2D40A5A1" w14:textId="77777777" w:rsidR="00EA5214" w:rsidRPr="00171153" w:rsidRDefault="00EA5214" w:rsidP="00EA5214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171153">
        <w:rPr>
          <w:rStyle w:val="Robust"/>
          <w:rFonts w:eastAsiaTheme="majorEastAsia"/>
          <w:sz w:val="28"/>
          <w:szCs w:val="28"/>
        </w:rPr>
        <w:t>750 lei/an</w:t>
      </w:r>
      <w:r w:rsidRPr="00171153">
        <w:rPr>
          <w:sz w:val="28"/>
          <w:szCs w:val="28"/>
        </w:rPr>
        <w:t xml:space="preserve"> pentru persoanele cu </w:t>
      </w:r>
      <w:r w:rsidRPr="00171153">
        <w:rPr>
          <w:rStyle w:val="Robust"/>
          <w:rFonts w:eastAsiaTheme="majorEastAsia"/>
          <w:sz w:val="28"/>
          <w:szCs w:val="28"/>
        </w:rPr>
        <w:t>handicap accentuat</w:t>
      </w:r>
      <w:r w:rsidRPr="00171153">
        <w:rPr>
          <w:sz w:val="28"/>
          <w:szCs w:val="28"/>
        </w:rPr>
        <w:t>.</w:t>
      </w:r>
    </w:p>
    <w:p w14:paraId="605A5380" w14:textId="2FA118E2" w:rsidR="00EA5214" w:rsidRPr="00171153" w:rsidRDefault="00EA5214" w:rsidP="0075665E">
      <w:pPr>
        <w:pStyle w:val="NormalWeb"/>
        <w:jc w:val="both"/>
        <w:rPr>
          <w:sz w:val="28"/>
          <w:szCs w:val="28"/>
        </w:rPr>
      </w:pPr>
      <w:r w:rsidRPr="00171153">
        <w:rPr>
          <w:sz w:val="28"/>
          <w:szCs w:val="28"/>
        </w:rPr>
        <w:t>De aceste prevederi beneficiază și:</w:t>
      </w:r>
      <w:r w:rsidR="0075665E" w:rsidRPr="00171153">
        <w:rPr>
          <w:sz w:val="28"/>
          <w:szCs w:val="28"/>
        </w:rPr>
        <w:t xml:space="preserve"> </w:t>
      </w:r>
      <w:r w:rsidRPr="00171153">
        <w:rPr>
          <w:sz w:val="28"/>
          <w:szCs w:val="28"/>
        </w:rPr>
        <w:t>părintele,</w:t>
      </w:r>
      <w:r w:rsidR="0075665E" w:rsidRPr="00171153">
        <w:rPr>
          <w:sz w:val="28"/>
          <w:szCs w:val="28"/>
        </w:rPr>
        <w:t xml:space="preserve"> </w:t>
      </w:r>
      <w:r w:rsidRPr="00171153">
        <w:rPr>
          <w:sz w:val="28"/>
          <w:szCs w:val="28"/>
        </w:rPr>
        <w:t>tutorele,</w:t>
      </w:r>
      <w:r w:rsidR="0075665E" w:rsidRPr="00171153">
        <w:rPr>
          <w:sz w:val="28"/>
          <w:szCs w:val="28"/>
        </w:rPr>
        <w:t xml:space="preserve"> </w:t>
      </w:r>
      <w:r w:rsidRPr="00171153">
        <w:rPr>
          <w:sz w:val="28"/>
          <w:szCs w:val="28"/>
        </w:rPr>
        <w:t xml:space="preserve">asistentul maternal,sau persoana care se ocupă de creșterea și îngrijirea unui </w:t>
      </w:r>
      <w:r w:rsidRPr="00171153">
        <w:rPr>
          <w:rStyle w:val="Robust"/>
          <w:rFonts w:eastAsiaTheme="majorEastAsia"/>
          <w:sz w:val="28"/>
          <w:szCs w:val="28"/>
        </w:rPr>
        <w:t>copil cu handicap grav sau accentuat</w:t>
      </w:r>
      <w:r w:rsidRPr="00171153">
        <w:rPr>
          <w:sz w:val="28"/>
          <w:szCs w:val="28"/>
        </w:rPr>
        <w:t>, inclusiv în baza unei măsuri de protecție specială, stabilită potrivit legii.</w:t>
      </w:r>
    </w:p>
    <w:p w14:paraId="04423364" w14:textId="66286A0B" w:rsidR="00EA5214" w:rsidRPr="00171153" w:rsidRDefault="00EA5214" w:rsidP="00EA5214">
      <w:pPr>
        <w:pStyle w:val="NormalWeb"/>
        <w:jc w:val="both"/>
        <w:rPr>
          <w:sz w:val="28"/>
          <w:szCs w:val="28"/>
        </w:rPr>
      </w:pPr>
      <w:r w:rsidRPr="00171153">
        <w:rPr>
          <w:sz w:val="28"/>
          <w:szCs w:val="28"/>
        </w:rPr>
        <w:t xml:space="preserve">Persoanele interesate pot </w:t>
      </w:r>
      <w:r w:rsidRPr="00171153">
        <w:rPr>
          <w:rStyle w:val="Robust"/>
          <w:rFonts w:eastAsiaTheme="majorEastAsia"/>
          <w:sz w:val="28"/>
          <w:szCs w:val="28"/>
        </w:rPr>
        <w:t>depune cereri și alegerea opțiunii dorite</w:t>
      </w:r>
      <w:r w:rsidRPr="00171153">
        <w:rPr>
          <w:sz w:val="28"/>
          <w:szCs w:val="28"/>
        </w:rPr>
        <w:t>, conform procedurilor legale în vigoare la registratura DGASPC Sector 2</w:t>
      </w:r>
      <w:r w:rsidR="00A75A06" w:rsidRPr="00171153">
        <w:rPr>
          <w:sz w:val="28"/>
          <w:szCs w:val="28"/>
        </w:rPr>
        <w:t xml:space="preserve"> din Șos. Pantelimon nr. 301</w:t>
      </w:r>
      <w:r w:rsidRPr="00171153">
        <w:rPr>
          <w:sz w:val="28"/>
          <w:szCs w:val="28"/>
        </w:rPr>
        <w:t xml:space="preserve"> sau pe adresa de email social@social2.ro</w:t>
      </w:r>
    </w:p>
    <w:p w14:paraId="53EE7B76" w14:textId="10067ACD" w:rsidR="00EF1BFC" w:rsidRPr="00171153" w:rsidRDefault="00171153" w:rsidP="00171153">
      <w:pPr>
        <w:jc w:val="both"/>
        <w:rPr>
          <w:rFonts w:ascii="Times New Roman" w:hAnsi="Times New Roman" w:cs="Times New Roman"/>
          <w:sz w:val="28"/>
          <w:szCs w:val="28"/>
        </w:rPr>
      </w:pPr>
      <w:r w:rsidRPr="00171153">
        <w:rPr>
          <w:rFonts w:ascii="Times New Roman" w:hAnsi="Times New Roman" w:cs="Times New Roman"/>
          <w:sz w:val="28"/>
          <w:szCs w:val="28"/>
        </w:rPr>
        <w:t xml:space="preserve">Cardul se ridică </w:t>
      </w:r>
      <w:r w:rsidRPr="00171153">
        <w:rPr>
          <w:rStyle w:val="Robust"/>
          <w:rFonts w:ascii="Times New Roman" w:hAnsi="Times New Roman" w:cs="Times New Roman"/>
          <w:sz w:val="28"/>
          <w:szCs w:val="28"/>
        </w:rPr>
        <w:t>personal</w:t>
      </w:r>
      <w:r w:rsidRPr="00171153">
        <w:rPr>
          <w:rFonts w:ascii="Times New Roman" w:hAnsi="Times New Roman" w:cs="Times New Roman"/>
          <w:sz w:val="28"/>
          <w:szCs w:val="28"/>
        </w:rPr>
        <w:t xml:space="preserve"> de titularul cardului sau de </w:t>
      </w:r>
      <w:r w:rsidRPr="00171153">
        <w:rPr>
          <w:rStyle w:val="Robust"/>
          <w:rFonts w:ascii="Times New Roman" w:hAnsi="Times New Roman" w:cs="Times New Roman"/>
          <w:sz w:val="28"/>
          <w:szCs w:val="28"/>
        </w:rPr>
        <w:t>reprezentantul legal</w:t>
      </w:r>
      <w:r w:rsidRPr="00171153">
        <w:rPr>
          <w:rFonts w:ascii="Times New Roman" w:hAnsi="Times New Roman" w:cs="Times New Roman"/>
          <w:sz w:val="28"/>
          <w:szCs w:val="28"/>
        </w:rPr>
        <w:t xml:space="preserve"> al acestuia </w:t>
      </w:r>
      <w:r w:rsidRPr="00171153">
        <w:rPr>
          <w:rFonts w:ascii="Times New Roman" w:hAnsi="Times New Roman" w:cs="Times New Roman"/>
          <w:sz w:val="28"/>
          <w:szCs w:val="28"/>
        </w:rPr>
        <w:t>(</w:t>
      </w:r>
      <w:r w:rsidRPr="00171153">
        <w:rPr>
          <w:rFonts w:ascii="Times New Roman" w:hAnsi="Times New Roman" w:cs="Times New Roman"/>
          <w:sz w:val="28"/>
          <w:szCs w:val="28"/>
        </w:rPr>
        <w:t>părinte sau tutore).</w:t>
      </w:r>
    </w:p>
    <w:sectPr w:rsidR="00EF1BFC" w:rsidRPr="0017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6C0"/>
    <w:multiLevelType w:val="multilevel"/>
    <w:tmpl w:val="2A4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C5C3E"/>
    <w:multiLevelType w:val="multilevel"/>
    <w:tmpl w:val="0130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C5FEB"/>
    <w:multiLevelType w:val="multilevel"/>
    <w:tmpl w:val="E7E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319AD"/>
    <w:multiLevelType w:val="multilevel"/>
    <w:tmpl w:val="706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A414E"/>
    <w:multiLevelType w:val="multilevel"/>
    <w:tmpl w:val="2142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252673">
    <w:abstractNumId w:val="0"/>
  </w:num>
  <w:num w:numId="2" w16cid:durableId="1369725292">
    <w:abstractNumId w:val="4"/>
  </w:num>
  <w:num w:numId="3" w16cid:durableId="105078518">
    <w:abstractNumId w:val="3"/>
  </w:num>
  <w:num w:numId="4" w16cid:durableId="233589104">
    <w:abstractNumId w:val="2"/>
  </w:num>
  <w:num w:numId="5" w16cid:durableId="197532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0B"/>
    <w:rsid w:val="00023C0B"/>
    <w:rsid w:val="00171153"/>
    <w:rsid w:val="002200DE"/>
    <w:rsid w:val="003C2AEE"/>
    <w:rsid w:val="005144B8"/>
    <w:rsid w:val="00714D33"/>
    <w:rsid w:val="0075665E"/>
    <w:rsid w:val="00A06B55"/>
    <w:rsid w:val="00A75A06"/>
    <w:rsid w:val="00BD6017"/>
    <w:rsid w:val="00D86500"/>
    <w:rsid w:val="00EA5214"/>
    <w:rsid w:val="00E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3497"/>
  <w15:chartTrackingRefBased/>
  <w15:docId w15:val="{2FFC4890-9171-424B-AAB2-9E56F4E5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23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2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23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23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23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23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23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23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23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23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23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23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23C0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23C0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23C0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23C0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23C0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23C0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2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2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23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2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2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23C0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23C0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23C0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23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23C0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23C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3C2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10</cp:revision>
  <cp:lastPrinted>2026-01-15T12:29:00Z</cp:lastPrinted>
  <dcterms:created xsi:type="dcterms:W3CDTF">2026-01-15T12:10:00Z</dcterms:created>
  <dcterms:modified xsi:type="dcterms:W3CDTF">2026-01-15T12:41:00Z</dcterms:modified>
</cp:coreProperties>
</file>